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5.3.0 -->
  <w:body>
    <w:p w:rsidR="00CC4C69" w:rsidRPr="00CC4C69" w:rsidP="00CC4C69" w14:paraId="21DD75DE" w14:textId="79EC338E">
      <w:pPr>
        <w:jc w:val="center"/>
        <w:rPr>
          <w:rFonts w:ascii="Founders Grotesk X-Condensed" w:hAnsi="Founders Grotesk X-Condensed"/>
          <w:b/>
          <w:bCs/>
          <w:color w:val="AF78FF"/>
          <w:sz w:val="36"/>
          <w:szCs w:val="36"/>
          <w:lang w:val="en-AU"/>
        </w:rPr>
      </w:pPr>
      <w:r w:rsidRPr="00CC4C69">
        <w:rPr>
          <w:rFonts w:ascii="Founders Grotesk X-Condensed" w:hAnsi="Founders Grotesk X-Condensed"/>
          <w:b/>
          <w:bCs/>
          <w:color w:val="AF78FF"/>
          <w:sz w:val="36"/>
          <w:szCs w:val="36"/>
          <w:lang w:val="en-AU"/>
        </w:rPr>
        <w:t>MARSH COMMUNITY GRANT 202</w:t>
      </w:r>
      <w:r w:rsidR="00393F45">
        <w:rPr>
          <w:rFonts w:ascii="Founders Grotesk X-Condensed" w:hAnsi="Founders Grotesk X-Condensed"/>
          <w:b/>
          <w:bCs/>
          <w:color w:val="AF78FF"/>
          <w:sz w:val="36"/>
          <w:szCs w:val="36"/>
          <w:lang w:val="en-AU"/>
        </w:rPr>
        <w:t>5</w:t>
      </w:r>
      <w:r w:rsidRPr="00CC4C69">
        <w:rPr>
          <w:rFonts w:ascii="Founders Grotesk X-Condensed" w:hAnsi="Founders Grotesk X-Condensed"/>
          <w:b/>
          <w:bCs/>
          <w:color w:val="AF78FF"/>
          <w:sz w:val="36"/>
          <w:szCs w:val="36"/>
          <w:lang w:val="en-AU"/>
        </w:rPr>
        <w:t xml:space="preserve"> APPLICATION CRITERIA AND FORM</w:t>
      </w:r>
    </w:p>
    <w:p w:rsidR="00CC4C69" w:rsidP="00CC4C69" w14:paraId="790ECB44" w14:textId="77777777">
      <w:pPr>
        <w:rPr>
          <w:lang w:val="en-AU"/>
        </w:rPr>
      </w:pPr>
    </w:p>
    <w:p w:rsidR="00CC4C69" w:rsidRPr="00CC4C69" w:rsidP="00CC4C69" w14:paraId="47FF9047" w14:textId="726874AC">
      <w:pPr>
        <w:rPr>
          <w:szCs w:val="24"/>
          <w:lang w:val="en-AU"/>
        </w:rPr>
      </w:pPr>
      <w:r w:rsidRPr="00CC4C69">
        <w:rPr>
          <w:szCs w:val="24"/>
          <w:lang w:val="en-AU"/>
        </w:rPr>
        <w:t>Marsh is pleased to support Amplify Alliance Australia members who work to empower and uplift individuals across key determinants of wellbeing including employment, housing, learning, health, social justice and social connection. We invite Amplify Alliance Australia members to apply for the Marsh Community Grant.</w:t>
      </w:r>
    </w:p>
    <w:p w:rsidR="00CC4C69" w:rsidRPr="00CC4C69" w:rsidP="00CC4C69" w14:paraId="33D89B42" w14:textId="77777777">
      <w:pPr>
        <w:rPr>
          <w:szCs w:val="24"/>
          <w:lang w:val="en-AU"/>
        </w:rPr>
      </w:pPr>
    </w:p>
    <w:p w:rsidR="00CC4C69" w:rsidRPr="00CC4C69" w:rsidP="00CC4C69" w14:paraId="324ECA56" w14:textId="77777777">
      <w:pPr>
        <w:rPr>
          <w:rFonts w:ascii="Founders Grotesk X-Condensed" w:hAnsi="Founders Grotesk X-Condensed"/>
          <w:sz w:val="32"/>
          <w:szCs w:val="32"/>
          <w:lang w:val="en-AU"/>
        </w:rPr>
      </w:pPr>
      <w:r w:rsidRPr="00CC4C69">
        <w:rPr>
          <w:rFonts w:ascii="Founders Grotesk X-Condensed" w:hAnsi="Founders Grotesk X-Condensed"/>
          <w:sz w:val="32"/>
          <w:szCs w:val="32"/>
          <w:lang w:val="en-AU"/>
        </w:rPr>
        <w:t>ELIGIBILITY CRITERIA</w:t>
      </w:r>
    </w:p>
    <w:p w:rsidR="00CC4C69" w:rsidRPr="00CC4C69" w:rsidP="00CC4C69" w14:paraId="13B51737" w14:textId="77777777">
      <w:pPr>
        <w:rPr>
          <w:szCs w:val="24"/>
          <w:lang w:val="en-AU"/>
        </w:rPr>
      </w:pPr>
    </w:p>
    <w:p w:rsidR="00CC4C69" w:rsidRPr="00CC4C69" w:rsidP="00CC4C69" w14:paraId="254867E2" w14:textId="77777777">
      <w:pPr>
        <w:rPr>
          <w:szCs w:val="24"/>
          <w:lang w:val="en-AU"/>
        </w:rPr>
      </w:pPr>
      <w:r w:rsidRPr="00CC4C69">
        <w:rPr>
          <w:szCs w:val="24"/>
          <w:lang w:val="en-AU"/>
        </w:rPr>
        <w:t xml:space="preserve">To be eligible for the Marsh Community Grant, applicants must meet </w:t>
      </w:r>
      <w:r w:rsidRPr="00CC4C69">
        <w:rPr>
          <w:b/>
          <w:bCs/>
          <w:szCs w:val="24"/>
          <w:lang w:val="en-AU"/>
        </w:rPr>
        <w:t>all four</w:t>
      </w:r>
      <w:r w:rsidRPr="00CC4C69">
        <w:rPr>
          <w:szCs w:val="24"/>
          <w:lang w:val="en-AU"/>
        </w:rPr>
        <w:t xml:space="preserve"> of the following criteria:</w:t>
      </w:r>
    </w:p>
    <w:p w:rsidR="00CC4C69" w:rsidRPr="00CC4C69" w:rsidP="00CC4C69" w14:paraId="65C606D7" w14:textId="77777777">
      <w:pPr>
        <w:rPr>
          <w:szCs w:val="24"/>
          <w:lang w:val="en-AU"/>
        </w:rPr>
      </w:pPr>
    </w:p>
    <w:p w:rsidR="00CC4C69" w:rsidRPr="00CC4C69" w:rsidP="00CC4C69" w14:paraId="790159B7" w14:textId="77777777">
      <w:pPr>
        <w:numPr>
          <w:ilvl w:val="0"/>
          <w:numId w:val="19"/>
        </w:numPr>
        <w:rPr>
          <w:szCs w:val="24"/>
          <w:lang w:val="en-AU"/>
        </w:rPr>
      </w:pPr>
      <w:r w:rsidRPr="00CC4C69">
        <w:rPr>
          <w:b/>
          <w:bCs/>
          <w:szCs w:val="24"/>
          <w:lang w:val="en-AU"/>
        </w:rPr>
        <w:t>Location</w:t>
      </w:r>
      <w:r w:rsidRPr="00CC4C69">
        <w:rPr>
          <w:szCs w:val="24"/>
          <w:lang w:val="en-AU"/>
        </w:rPr>
        <w:t>: The community initiative seeking funding must be based in Australia.</w:t>
      </w:r>
    </w:p>
    <w:p w:rsidR="00CC4C69" w:rsidRPr="00CC4C69" w:rsidP="00CC4C69" w14:paraId="43DBCC19" w14:textId="28DEAB70">
      <w:pPr>
        <w:numPr>
          <w:ilvl w:val="0"/>
          <w:numId w:val="19"/>
        </w:numPr>
        <w:rPr>
          <w:szCs w:val="24"/>
          <w:lang w:val="en-AU"/>
        </w:rPr>
      </w:pPr>
      <w:r w:rsidRPr="00CC4C69">
        <w:rPr>
          <w:b/>
          <w:bCs/>
          <w:szCs w:val="24"/>
          <w:lang w:val="en-AU"/>
        </w:rPr>
        <w:t>Alignment with Mission</w:t>
      </w:r>
      <w:r w:rsidRPr="00CC4C69">
        <w:rPr>
          <w:szCs w:val="24"/>
          <w:lang w:val="en-AU"/>
        </w:rPr>
        <w:t xml:space="preserve">: The project/program must align with Amplify Alliance Australia's mission to support and represent Not for Profit organisations delivering human services across the critical determinants of wellbeing including Jobs, Home, Learning, Health, Social Justice, and Social Connection. Marsh will not fund programs outside Amplify Alliance Australia’s strategic </w:t>
      </w:r>
      <w:r w:rsidRPr="00CC4C69" w:rsidR="00393F45">
        <w:rPr>
          <w:szCs w:val="24"/>
          <w:lang w:val="en-AU"/>
        </w:rPr>
        <w:t>priorities;</w:t>
      </w:r>
      <w:r w:rsidRPr="00CC4C69">
        <w:rPr>
          <w:szCs w:val="24"/>
          <w:lang w:val="en-AU"/>
        </w:rPr>
        <w:t xml:space="preserve"> more information is available on the Amplify Alliance Australia website. </w:t>
      </w:r>
    </w:p>
    <w:p w:rsidR="00CC4C69" w:rsidRPr="00CC4C69" w:rsidP="00CC4C69" w14:paraId="6231B66B" w14:textId="08283579">
      <w:pPr>
        <w:numPr>
          <w:ilvl w:val="0"/>
          <w:numId w:val="19"/>
        </w:numPr>
        <w:rPr>
          <w:szCs w:val="24"/>
          <w:lang w:val="en-AU"/>
        </w:rPr>
      </w:pPr>
      <w:r w:rsidRPr="00CC4C69">
        <w:rPr>
          <w:b/>
          <w:bCs/>
          <w:szCs w:val="24"/>
          <w:lang w:val="en-AU"/>
        </w:rPr>
        <w:t>Membership</w:t>
      </w:r>
      <w:r w:rsidRPr="00CC4C69">
        <w:rPr>
          <w:szCs w:val="24"/>
          <w:lang w:val="en-AU"/>
        </w:rPr>
        <w:t>: Applicants must be current Amplify Alliance Australia members.</w:t>
      </w:r>
    </w:p>
    <w:p w:rsidR="00CC4C69" w:rsidRPr="00CC4C69" w:rsidP="00CC4C69" w14:paraId="283010D2" w14:textId="77777777">
      <w:pPr>
        <w:numPr>
          <w:ilvl w:val="0"/>
          <w:numId w:val="19"/>
        </w:numPr>
        <w:rPr>
          <w:szCs w:val="24"/>
          <w:lang w:val="en-AU"/>
        </w:rPr>
      </w:pPr>
      <w:r w:rsidRPr="00CC4C69">
        <w:rPr>
          <w:b/>
          <w:bCs/>
          <w:szCs w:val="24"/>
          <w:lang w:val="en-AU"/>
        </w:rPr>
        <w:t>Required Documentation</w:t>
      </w:r>
      <w:r w:rsidRPr="00CC4C69">
        <w:rPr>
          <w:szCs w:val="24"/>
          <w:lang w:val="en-AU"/>
        </w:rPr>
        <w:t>: You must provide the following:</w:t>
      </w:r>
    </w:p>
    <w:p w:rsidR="00CC4C69" w:rsidRPr="00CC4C69" w:rsidP="00CC4C69" w14:paraId="57021BFC" w14:textId="77777777">
      <w:pPr>
        <w:numPr>
          <w:ilvl w:val="0"/>
          <w:numId w:val="18"/>
        </w:numPr>
        <w:rPr>
          <w:szCs w:val="24"/>
          <w:lang w:val="en-AU"/>
        </w:rPr>
      </w:pPr>
      <w:r w:rsidRPr="00CC4C69">
        <w:rPr>
          <w:szCs w:val="24"/>
          <w:lang w:val="en-AU"/>
        </w:rPr>
        <w:t xml:space="preserve">Business contact details. </w:t>
      </w:r>
    </w:p>
    <w:p w:rsidR="00CC4C69" w:rsidRPr="00CC4C69" w:rsidP="00CC4C69" w14:paraId="06F86845" w14:textId="77777777">
      <w:pPr>
        <w:numPr>
          <w:ilvl w:val="0"/>
          <w:numId w:val="18"/>
        </w:numPr>
        <w:rPr>
          <w:szCs w:val="24"/>
          <w:lang w:val="en-AU"/>
        </w:rPr>
      </w:pPr>
      <w:r w:rsidRPr="00CC4C69">
        <w:rPr>
          <w:szCs w:val="24"/>
          <w:lang w:val="en-AU"/>
        </w:rPr>
        <w:t xml:space="preserve">An overview of the services you deliver. </w:t>
      </w:r>
    </w:p>
    <w:p w:rsidR="00CC4C69" w:rsidRPr="00CC4C69" w:rsidP="00CC4C69" w14:paraId="02C4CAC1" w14:textId="77777777">
      <w:pPr>
        <w:numPr>
          <w:ilvl w:val="0"/>
          <w:numId w:val="18"/>
        </w:numPr>
        <w:rPr>
          <w:szCs w:val="24"/>
          <w:lang w:val="en-AU"/>
        </w:rPr>
      </w:pPr>
      <w:r w:rsidRPr="00CC4C69">
        <w:rPr>
          <w:szCs w:val="24"/>
          <w:lang w:val="en-AU"/>
        </w:rPr>
        <w:t>An overview of the program or community initiative that the grant will fund.</w:t>
      </w:r>
    </w:p>
    <w:p w:rsidR="00CC4C69" w:rsidRPr="00CC4C69" w:rsidP="00CC4C69" w14:paraId="52A2FD9E" w14:textId="77777777">
      <w:pPr>
        <w:numPr>
          <w:ilvl w:val="0"/>
          <w:numId w:val="18"/>
        </w:numPr>
        <w:rPr>
          <w:szCs w:val="24"/>
          <w:lang w:val="en-AU"/>
        </w:rPr>
      </w:pPr>
      <w:r w:rsidRPr="00CC4C69">
        <w:rPr>
          <w:szCs w:val="24"/>
          <w:lang w:val="en-AU"/>
        </w:rPr>
        <w:t xml:space="preserve">Expected outcomes of the program. </w:t>
      </w:r>
    </w:p>
    <w:p w:rsidR="00CC4C69" w:rsidRPr="00CC4C69" w:rsidP="00CC4C69" w14:paraId="51E87662" w14:textId="77777777">
      <w:pPr>
        <w:numPr>
          <w:ilvl w:val="0"/>
          <w:numId w:val="18"/>
        </w:numPr>
        <w:rPr>
          <w:szCs w:val="24"/>
          <w:lang w:val="en-AU"/>
        </w:rPr>
      </w:pPr>
      <w:r w:rsidRPr="00CC4C69">
        <w:rPr>
          <w:szCs w:val="24"/>
          <w:lang w:val="en-AU"/>
        </w:rPr>
        <w:t>A financial budget detailing how the grant funds will be allocated.</w:t>
      </w:r>
    </w:p>
    <w:p w:rsidR="00CC4C69" w:rsidRPr="00CC4C69" w:rsidP="00CC4C69" w14:paraId="5E12723B" w14:textId="77777777">
      <w:pPr>
        <w:numPr>
          <w:ilvl w:val="0"/>
          <w:numId w:val="18"/>
        </w:numPr>
        <w:rPr>
          <w:szCs w:val="24"/>
          <w:lang w:val="en-AU"/>
        </w:rPr>
      </w:pPr>
      <w:r w:rsidRPr="00CC4C69">
        <w:rPr>
          <w:szCs w:val="24"/>
          <w:lang w:val="en-AU"/>
        </w:rPr>
        <w:t xml:space="preserve">A reference from a program participant for existing programs only. (Not applicable if the program is new). </w:t>
      </w:r>
    </w:p>
    <w:p w:rsidR="00CC4C69" w:rsidRPr="00CC4C69" w:rsidP="00CC4C69" w14:paraId="04B5191B" w14:textId="77777777">
      <w:pPr>
        <w:rPr>
          <w:szCs w:val="24"/>
          <w:lang w:val="en-AU"/>
        </w:rPr>
      </w:pPr>
    </w:p>
    <w:p w:rsidR="00CC4C69" w:rsidRPr="00CC4C69" w:rsidP="00CC4C69" w14:paraId="3290C1DA" w14:textId="77777777">
      <w:pPr>
        <w:rPr>
          <w:szCs w:val="24"/>
          <w:lang w:val="en-AU"/>
        </w:rPr>
      </w:pPr>
      <w:r w:rsidRPr="00CC4C69">
        <w:rPr>
          <w:i/>
          <w:iCs/>
          <w:szCs w:val="24"/>
          <w:lang w:val="en-AU"/>
        </w:rPr>
        <w:t>Please note: Referees must consent to provide their contact details. The panel, at their discretion, will contact you to verify</w:t>
      </w:r>
      <w:r w:rsidRPr="00CC4C69">
        <w:rPr>
          <w:szCs w:val="24"/>
          <w:lang w:val="en-AU"/>
        </w:rPr>
        <w:t xml:space="preserve">. </w:t>
      </w:r>
    </w:p>
    <w:p w:rsidR="00CC4C69" w:rsidRPr="00CC4C69" w:rsidP="00CC4C69" w14:paraId="7669A601" w14:textId="77777777">
      <w:pPr>
        <w:rPr>
          <w:b/>
          <w:bCs/>
          <w:szCs w:val="24"/>
          <w:lang w:val="en-AU"/>
        </w:rPr>
      </w:pPr>
    </w:p>
    <w:p w:rsidR="00CC4C69" w:rsidRPr="00CC4C69" w:rsidP="00CC4C69" w14:paraId="4E125E16" w14:textId="77777777">
      <w:pPr>
        <w:rPr>
          <w:szCs w:val="24"/>
          <w:lang w:val="en-AU"/>
        </w:rPr>
      </w:pPr>
    </w:p>
    <w:p w:rsidR="00CC4C69" w:rsidRPr="00CC4C69" w:rsidP="00CC4C69" w14:paraId="31B05739" w14:textId="77777777">
      <w:pPr>
        <w:rPr>
          <w:szCs w:val="24"/>
          <w:lang w:val="en-AU"/>
        </w:rPr>
      </w:pPr>
    </w:p>
    <w:p w:rsidR="00CC4C69" w:rsidRPr="00CC4C69" w:rsidP="00CC4C69" w14:paraId="550EE864" w14:textId="77777777">
      <w:pPr>
        <w:rPr>
          <w:szCs w:val="24"/>
          <w:lang w:val="en-AU"/>
        </w:rPr>
      </w:pPr>
    </w:p>
    <w:p w:rsidR="00CC4C69" w:rsidRPr="00CC4C69" w:rsidP="00CC4C69" w14:paraId="2A67F496" w14:textId="77777777">
      <w:pPr>
        <w:rPr>
          <w:szCs w:val="24"/>
          <w:lang w:val="en-AU"/>
        </w:rPr>
      </w:pPr>
    </w:p>
    <w:p w:rsidR="00CC4C69" w:rsidRPr="00CC4C69" w:rsidP="00CC4C69" w14:paraId="47331FB6" w14:textId="77777777">
      <w:pPr>
        <w:rPr>
          <w:szCs w:val="24"/>
          <w:lang w:val="en-AU"/>
        </w:rPr>
      </w:pPr>
    </w:p>
    <w:p w:rsidR="00CC4C69" w:rsidRPr="00CC4C69" w:rsidP="00CC4C69" w14:paraId="361703A3" w14:textId="77777777">
      <w:pPr>
        <w:rPr>
          <w:szCs w:val="24"/>
          <w:lang w:val="en-AU"/>
        </w:rPr>
      </w:pPr>
    </w:p>
    <w:p w:rsidR="00CC4C69" w:rsidRPr="00CC4C69" w:rsidP="00CC4C69" w14:paraId="37F6377E" w14:textId="77777777">
      <w:pPr>
        <w:rPr>
          <w:rFonts w:ascii="Founders Grotesk X-Condensed" w:hAnsi="Founders Grotesk X-Condensed"/>
          <w:sz w:val="32"/>
          <w:szCs w:val="32"/>
          <w:lang w:val="en-AU"/>
        </w:rPr>
      </w:pPr>
      <w:r w:rsidRPr="00CC4C69">
        <w:rPr>
          <w:rFonts w:ascii="Founders Grotesk X-Condensed" w:hAnsi="Founders Grotesk X-Condensed"/>
          <w:sz w:val="32"/>
          <w:szCs w:val="32"/>
          <w:lang w:val="en-AU"/>
        </w:rPr>
        <w:t>SELECTION CRITERIA</w:t>
      </w:r>
    </w:p>
    <w:p w:rsidR="00CC4C69" w:rsidRPr="00CC4C69" w:rsidP="00CC4C69" w14:paraId="7BBBBD94" w14:textId="77777777">
      <w:pPr>
        <w:rPr>
          <w:b/>
          <w:bCs/>
          <w:szCs w:val="24"/>
          <w:lang w:val="en-AU"/>
        </w:rPr>
      </w:pPr>
    </w:p>
    <w:p w:rsidR="00CC4C69" w:rsidRPr="00CC4C69" w:rsidP="00CC4C69" w14:paraId="6C64CAAD" w14:textId="6E845303">
      <w:pPr>
        <w:rPr>
          <w:szCs w:val="24"/>
          <w:lang w:val="en-AU"/>
        </w:rPr>
      </w:pPr>
      <w:r w:rsidRPr="00CC4C69">
        <w:rPr>
          <w:szCs w:val="24"/>
          <w:lang w:val="en-AU"/>
        </w:rPr>
        <w:t xml:space="preserve">Applications will be assessed by a combined panel from Marsh and Amplify Alliance Australia. Successful applications will meet the following criteria: </w:t>
      </w:r>
    </w:p>
    <w:p w:rsidR="00CC4C69" w:rsidRPr="00CC4C69" w:rsidP="00CC4C69" w14:paraId="71C04F0C" w14:textId="77777777">
      <w:pPr>
        <w:numPr>
          <w:ilvl w:val="0"/>
          <w:numId w:val="20"/>
        </w:numPr>
        <w:rPr>
          <w:szCs w:val="24"/>
          <w:lang w:val="en-AU"/>
        </w:rPr>
      </w:pPr>
      <w:r w:rsidRPr="00CC4C69">
        <w:rPr>
          <w:szCs w:val="24"/>
          <w:lang w:val="en-AU"/>
        </w:rPr>
        <w:t>A completed application form that addresses all outlined requirements</w:t>
      </w:r>
    </w:p>
    <w:p w:rsidR="00CC4C69" w:rsidRPr="00CC4C69" w:rsidP="00CC4C69" w14:paraId="79A57777" w14:textId="77777777">
      <w:pPr>
        <w:numPr>
          <w:ilvl w:val="0"/>
          <w:numId w:val="20"/>
        </w:numPr>
        <w:rPr>
          <w:szCs w:val="24"/>
          <w:lang w:val="en-AU"/>
        </w:rPr>
      </w:pPr>
      <w:r w:rsidRPr="00CC4C69">
        <w:rPr>
          <w:szCs w:val="24"/>
          <w:lang w:val="en-AU"/>
        </w:rPr>
        <w:t>A detailed project plan outlining the expected positive social outcomes for the community</w:t>
      </w:r>
    </w:p>
    <w:p w:rsidR="00CC4C69" w:rsidRPr="00CC4C69" w:rsidP="00CC4C69" w14:paraId="5BE51706" w14:textId="77777777">
      <w:pPr>
        <w:rPr>
          <w:szCs w:val="24"/>
          <w:lang w:val="en-AU"/>
        </w:rPr>
      </w:pPr>
    </w:p>
    <w:p w:rsidR="00CC4C69" w:rsidRPr="00CC4C69" w:rsidP="00CC4C69" w14:paraId="7EB138B0" w14:textId="77777777">
      <w:pPr>
        <w:rPr>
          <w:rFonts w:ascii="Founders Grotesk X-Condensed" w:hAnsi="Founders Grotesk X-Condensed"/>
          <w:sz w:val="32"/>
          <w:szCs w:val="32"/>
          <w:lang w:val="en-AU"/>
        </w:rPr>
      </w:pPr>
      <w:r w:rsidRPr="00CC4C69">
        <w:rPr>
          <w:rFonts w:ascii="Founders Grotesk X-Condensed" w:hAnsi="Founders Grotesk X-Condensed"/>
          <w:sz w:val="32"/>
          <w:szCs w:val="32"/>
          <w:lang w:val="en-AU"/>
        </w:rPr>
        <w:t>MARSH COMMUNITY GRANT APPLICATION FORM</w:t>
      </w:r>
    </w:p>
    <w:p w:rsidR="00CC4C69" w:rsidRPr="00CC4C69" w:rsidP="00CC4C69" w14:paraId="6FD8AD46" w14:textId="77777777">
      <w:pPr>
        <w:rPr>
          <w:szCs w:val="24"/>
          <w:lang w:val="en-AU"/>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14:paraId="47EF7ACF" w14:textId="77777777" w:rsidTr="00CC4C69">
        <w:tblPrEx>
          <w:tblW w:w="9746" w:type="dxa"/>
          <w:tblLook w:val="04A0"/>
        </w:tblPrEx>
        <w:trPr>
          <w:trHeight w:val="425"/>
        </w:trPr>
        <w:tc>
          <w:tcPr>
            <w:tcW w:w="9746" w:type="dxa"/>
            <w:shd w:val="clear" w:color="auto" w:fill="AF78FF"/>
          </w:tcPr>
          <w:p w:rsidR="00CC4C69" w:rsidRPr="00CC4C69" w:rsidP="00CC4C69" w14:paraId="667C41A6" w14:textId="77777777">
            <w:pPr>
              <w:rPr>
                <w:b/>
                <w:color w:val="FFFFFF" w:themeColor="background1"/>
                <w:szCs w:val="24"/>
                <w:lang w:val="en-AU"/>
              </w:rPr>
            </w:pPr>
            <w:r w:rsidRPr="00CC4C69">
              <w:rPr>
                <w:b/>
                <w:color w:val="FFFFFF" w:themeColor="background1"/>
                <w:szCs w:val="24"/>
                <w:lang w:val="en-AU"/>
              </w:rPr>
              <w:t>PERSONAL DETAILS</w:t>
            </w:r>
          </w:p>
        </w:tc>
      </w:tr>
      <w:tr w14:paraId="6B52F7D6" w14:textId="77777777" w:rsidTr="009102E8">
        <w:tblPrEx>
          <w:tblW w:w="9746" w:type="dxa"/>
          <w:tblLook w:val="04A0"/>
        </w:tblPrEx>
        <w:trPr>
          <w:trHeight w:val="827"/>
        </w:trPr>
        <w:tc>
          <w:tcPr>
            <w:tcW w:w="9746" w:type="dxa"/>
          </w:tcPr>
          <w:p w:rsidR="00CC4C69" w:rsidRPr="00CC4C69" w:rsidP="00CC4C69" w14:paraId="4C9E2DE1" w14:textId="51E67CD7">
            <w:pPr>
              <w:rPr>
                <w:szCs w:val="24"/>
                <w:lang w:val="en-AU"/>
              </w:rPr>
            </w:pPr>
            <w:r w:rsidRPr="00CC4C69">
              <w:rPr>
                <w:szCs w:val="24"/>
                <w:lang w:val="en-AU"/>
              </w:rPr>
              <w:t xml:space="preserve">Name:  </w:t>
            </w:r>
          </w:p>
        </w:tc>
      </w:tr>
      <w:tr w14:paraId="45D1C440" w14:textId="77777777" w:rsidTr="009102E8">
        <w:tblPrEx>
          <w:tblW w:w="9746" w:type="dxa"/>
          <w:tblLook w:val="04A0"/>
        </w:tblPrEx>
        <w:trPr>
          <w:trHeight w:val="848"/>
        </w:trPr>
        <w:tc>
          <w:tcPr>
            <w:tcW w:w="9746" w:type="dxa"/>
          </w:tcPr>
          <w:p w:rsidR="00CC4C69" w:rsidRPr="00CC4C69" w:rsidP="00CC4C69" w14:paraId="68FACA8B" w14:textId="77777777">
            <w:pPr>
              <w:rPr>
                <w:szCs w:val="24"/>
                <w:lang w:val="en-AU"/>
              </w:rPr>
            </w:pPr>
            <w:r w:rsidRPr="00CC4C69">
              <w:rPr>
                <w:szCs w:val="24"/>
                <w:lang w:val="en-AU"/>
              </w:rPr>
              <w:t>Entity name:</w:t>
            </w:r>
          </w:p>
          <w:p w:rsidR="00CC4C69" w:rsidRPr="00CC4C69" w:rsidP="00CC4C69" w14:paraId="783935CC" w14:textId="12502956">
            <w:pPr>
              <w:rPr>
                <w:szCs w:val="24"/>
                <w:lang w:val="en-AU"/>
              </w:rPr>
            </w:pPr>
          </w:p>
        </w:tc>
      </w:tr>
      <w:tr w14:paraId="5339CD9A" w14:textId="77777777" w:rsidTr="009102E8">
        <w:tblPrEx>
          <w:tblW w:w="9746" w:type="dxa"/>
          <w:tblLook w:val="04A0"/>
        </w:tblPrEx>
        <w:trPr>
          <w:trHeight w:val="1655"/>
        </w:trPr>
        <w:tc>
          <w:tcPr>
            <w:tcW w:w="9746" w:type="dxa"/>
          </w:tcPr>
          <w:p w:rsidR="00CC4C69" w:rsidRPr="00CC4C69" w:rsidP="00CC4C69" w14:paraId="1B62AFE2" w14:textId="284E8AEE">
            <w:pPr>
              <w:rPr>
                <w:szCs w:val="24"/>
                <w:lang w:val="en-AU"/>
              </w:rPr>
            </w:pPr>
            <w:r w:rsidRPr="00CC4C69">
              <w:rPr>
                <w:szCs w:val="24"/>
                <w:lang w:val="en-AU"/>
              </w:rPr>
              <w:t xml:space="preserve">Postal address (street or PO box): </w:t>
            </w:r>
          </w:p>
          <w:p w:rsidR="00CC4C69" w:rsidRPr="00CC4C69" w:rsidP="00CC4C69" w14:paraId="34022268" w14:textId="77777777">
            <w:pPr>
              <w:rPr>
                <w:szCs w:val="24"/>
                <w:lang w:val="en-AU"/>
              </w:rPr>
            </w:pPr>
            <w:r w:rsidRPr="00CC4C69">
              <w:rPr>
                <w:szCs w:val="24"/>
                <w:lang w:val="en-AU"/>
              </w:rPr>
              <w:t xml:space="preserve">  </w:t>
            </w:r>
          </w:p>
          <w:p w:rsidR="00CC4C69" w:rsidRPr="00CC4C69" w:rsidP="00CC4C69" w14:paraId="50EEB730" w14:textId="68349943">
            <w:pPr>
              <w:rPr>
                <w:szCs w:val="24"/>
                <w:lang w:val="en-AU"/>
              </w:rPr>
            </w:pPr>
            <w:r w:rsidRPr="00CC4C69">
              <w:rPr>
                <w:szCs w:val="24"/>
                <w:lang w:val="en-AU"/>
              </w:rPr>
              <w:t xml:space="preserve">City: </w:t>
            </w:r>
          </w:p>
          <w:p w:rsidR="00CC4C69" w:rsidRPr="00CC4C69" w:rsidP="00CC4C69" w14:paraId="70F68A3F" w14:textId="44E88026">
            <w:pPr>
              <w:rPr>
                <w:szCs w:val="24"/>
                <w:lang w:val="en-AU"/>
              </w:rPr>
            </w:pPr>
            <w:r w:rsidRPr="00CC4C69">
              <w:rPr>
                <w:szCs w:val="24"/>
                <w:lang w:val="en-AU"/>
              </w:rPr>
              <w:t xml:space="preserve">State: </w:t>
            </w:r>
          </w:p>
          <w:p w:rsidR="00CC4C69" w:rsidRPr="00CC4C69" w:rsidP="00CC4C69" w14:paraId="6F1351E6" w14:textId="0906AC5C">
            <w:pPr>
              <w:rPr>
                <w:szCs w:val="24"/>
                <w:lang w:val="en-AU"/>
              </w:rPr>
            </w:pPr>
            <w:r w:rsidRPr="00CC4C69">
              <w:rPr>
                <w:szCs w:val="24"/>
                <w:lang w:val="en-AU"/>
              </w:rPr>
              <w:t>Postcode:</w:t>
            </w:r>
          </w:p>
        </w:tc>
      </w:tr>
      <w:tr w14:paraId="67C74520" w14:textId="77777777" w:rsidTr="009102E8">
        <w:tblPrEx>
          <w:tblW w:w="9746" w:type="dxa"/>
          <w:tblLook w:val="04A0"/>
        </w:tblPrEx>
        <w:trPr>
          <w:trHeight w:val="2927"/>
        </w:trPr>
        <w:tc>
          <w:tcPr>
            <w:tcW w:w="9746" w:type="dxa"/>
          </w:tcPr>
          <w:p w:rsidR="00CC4C69" w:rsidRPr="00CC4C69" w:rsidP="00CC4C69" w14:paraId="6B918042" w14:textId="77777777">
            <w:pPr>
              <w:rPr>
                <w:b/>
                <w:bCs/>
                <w:szCs w:val="24"/>
                <w:lang w:val="en-AU"/>
              </w:rPr>
            </w:pPr>
            <w:r w:rsidRPr="00CC4C69">
              <w:rPr>
                <w:b/>
                <w:bCs/>
                <w:szCs w:val="24"/>
                <w:lang w:val="en-AU"/>
              </w:rPr>
              <w:t>Contact for application:</w:t>
            </w:r>
          </w:p>
          <w:p w:rsidR="00CC4C69" w:rsidRPr="00CC4C69" w:rsidP="00CC4C69" w14:paraId="47F252B8" w14:textId="77777777">
            <w:pPr>
              <w:rPr>
                <w:szCs w:val="24"/>
                <w:lang w:val="en-AU"/>
              </w:rPr>
            </w:pPr>
          </w:p>
          <w:p w:rsidR="00CC4C69" w:rsidRPr="00CC4C69" w:rsidP="00CC4C69" w14:paraId="365C48AB" w14:textId="600EFCA4">
            <w:pPr>
              <w:rPr>
                <w:szCs w:val="24"/>
                <w:lang w:val="en-AU"/>
              </w:rPr>
            </w:pPr>
            <w:r w:rsidRPr="00CC4C69">
              <w:rPr>
                <w:szCs w:val="24"/>
                <w:lang w:val="en-AU"/>
              </w:rPr>
              <w:t xml:space="preserve">Name:  </w:t>
            </w:r>
          </w:p>
          <w:p w:rsidR="00CC4C69" w:rsidRPr="00CC4C69" w:rsidP="00CC4C69" w14:paraId="0D5C8A36" w14:textId="39FF1AC3">
            <w:pPr>
              <w:rPr>
                <w:szCs w:val="24"/>
                <w:lang w:val="en-AU"/>
              </w:rPr>
            </w:pPr>
            <w:r w:rsidRPr="00CC4C69">
              <w:rPr>
                <w:szCs w:val="24"/>
                <w:lang w:val="en-AU"/>
              </w:rPr>
              <w:t xml:space="preserve">Title: </w:t>
            </w:r>
          </w:p>
          <w:p w:rsidR="00CC4C69" w:rsidRPr="00CC4C69" w:rsidP="00CC4C69" w14:paraId="59129E60" w14:textId="77777777">
            <w:pPr>
              <w:rPr>
                <w:szCs w:val="24"/>
                <w:lang w:val="en-AU"/>
              </w:rPr>
            </w:pPr>
            <w:r w:rsidRPr="00CC4C69">
              <w:rPr>
                <w:szCs w:val="24"/>
                <w:lang w:val="en-AU"/>
              </w:rPr>
              <w:t xml:space="preserve">Telephone: </w:t>
            </w:r>
          </w:p>
          <w:p w:rsidR="00CC4C69" w:rsidRPr="00CC4C69" w:rsidP="00CC4C69" w14:paraId="4E7B35AE" w14:textId="3A52A231">
            <w:pPr>
              <w:rPr>
                <w:b/>
                <w:bCs/>
                <w:szCs w:val="24"/>
                <w:lang w:val="en-AU"/>
              </w:rPr>
            </w:pPr>
            <w:r w:rsidRPr="00CC4C69">
              <w:rPr>
                <w:szCs w:val="24"/>
                <w:lang w:val="en-AU"/>
              </w:rPr>
              <w:t xml:space="preserve">Email: </w:t>
            </w:r>
          </w:p>
        </w:tc>
      </w:tr>
      <w:tr w14:paraId="4C504673" w14:textId="77777777" w:rsidTr="009102E8">
        <w:tblPrEx>
          <w:tblW w:w="9746" w:type="dxa"/>
          <w:tblLook w:val="04A0"/>
        </w:tblPrEx>
        <w:trPr>
          <w:trHeight w:val="5449"/>
        </w:trPr>
        <w:tc>
          <w:tcPr>
            <w:tcW w:w="9746" w:type="dxa"/>
          </w:tcPr>
          <w:p w:rsidR="00CC4C69" w:rsidRPr="00CC4C69" w:rsidP="00CC4C69" w14:paraId="62B3D28F" w14:textId="77777777">
            <w:pPr>
              <w:rPr>
                <w:b/>
                <w:bCs/>
                <w:szCs w:val="24"/>
                <w:lang w:val="en-AU"/>
              </w:rPr>
            </w:pPr>
            <w:r w:rsidRPr="00CC4C69">
              <w:rPr>
                <w:b/>
                <w:bCs/>
                <w:szCs w:val="24"/>
                <w:lang w:val="en-AU"/>
              </w:rPr>
              <w:t>Referee contact details:</w:t>
            </w:r>
          </w:p>
          <w:p w:rsidR="00CC4C69" w:rsidRPr="00CC4C69" w:rsidP="00CC4C69" w14:paraId="27A1B468" w14:textId="77777777">
            <w:pPr>
              <w:rPr>
                <w:szCs w:val="24"/>
                <w:lang w:val="en-AU"/>
              </w:rPr>
            </w:pPr>
          </w:p>
          <w:p w:rsidR="00CC4C69" w:rsidRPr="00CC4C69" w:rsidP="00CC4C69" w14:paraId="0192C84F" w14:textId="0F250772">
            <w:pPr>
              <w:rPr>
                <w:szCs w:val="24"/>
                <w:lang w:val="en-AU"/>
              </w:rPr>
            </w:pPr>
            <w:r w:rsidRPr="00CC4C69">
              <w:rPr>
                <w:szCs w:val="24"/>
                <w:lang w:val="en-AU"/>
              </w:rPr>
              <w:t xml:space="preserve">Name: </w:t>
            </w:r>
          </w:p>
          <w:p w:rsidR="00CC4C69" w:rsidRPr="00CC4C69" w:rsidP="00CC4C69" w14:paraId="771B3FF5" w14:textId="57779AC3">
            <w:pPr>
              <w:rPr>
                <w:szCs w:val="24"/>
                <w:lang w:val="en-AU"/>
              </w:rPr>
            </w:pPr>
            <w:r w:rsidRPr="00CC4C69">
              <w:rPr>
                <w:szCs w:val="24"/>
                <w:lang w:val="en-AU"/>
              </w:rPr>
              <w:t xml:space="preserve">Title: </w:t>
            </w:r>
          </w:p>
          <w:p w:rsidR="00CC4C69" w:rsidRPr="00CC4C69" w:rsidP="00CC4C69" w14:paraId="6B71A239" w14:textId="22790A73">
            <w:pPr>
              <w:rPr>
                <w:szCs w:val="24"/>
                <w:lang w:val="en-AU"/>
              </w:rPr>
            </w:pPr>
            <w:r w:rsidRPr="00CC4C69">
              <w:rPr>
                <w:szCs w:val="24"/>
                <w:lang w:val="en-AU"/>
              </w:rPr>
              <w:t>Telephone:</w:t>
            </w:r>
          </w:p>
          <w:p w:rsidR="00CC4C69" w:rsidRPr="00CC4C69" w:rsidP="00CC4C69" w14:paraId="016952A2" w14:textId="1892AEED">
            <w:pPr>
              <w:rPr>
                <w:szCs w:val="24"/>
                <w:lang w:val="en-AU"/>
              </w:rPr>
            </w:pPr>
            <w:r w:rsidRPr="00CC4C69">
              <w:rPr>
                <w:szCs w:val="24"/>
                <w:lang w:val="en-AU"/>
              </w:rPr>
              <w:t>Email:</w:t>
            </w:r>
          </w:p>
          <w:p w:rsidR="00CC4C69" w:rsidRPr="00CC4C69" w:rsidP="00CC4C69" w14:paraId="4093AFF2" w14:textId="77777777">
            <w:pPr>
              <w:rPr>
                <w:szCs w:val="24"/>
                <w:lang w:val="en-AU"/>
              </w:rPr>
            </w:pPr>
          </w:p>
          <w:p w:rsidR="00CC4C69" w:rsidRPr="00CC4C69" w:rsidP="00CC4C69" w14:paraId="15A74009" w14:textId="49DB31E3">
            <w:pPr>
              <w:rPr>
                <w:szCs w:val="24"/>
                <w:lang w:val="en-AU"/>
              </w:rPr>
            </w:pPr>
            <w:r w:rsidRPr="00CC4C69">
              <w:rPr>
                <w:szCs w:val="24"/>
                <w:lang w:val="en-AU"/>
              </w:rPr>
              <w:t>Statement from referee:</w:t>
            </w:r>
          </w:p>
        </w:tc>
      </w:tr>
      <w:tr w14:paraId="57F01306" w14:textId="77777777" w:rsidTr="009102E8">
        <w:tblPrEx>
          <w:tblW w:w="9746" w:type="dxa"/>
          <w:tblLook w:val="04A0"/>
        </w:tblPrEx>
        <w:trPr>
          <w:trHeight w:val="557"/>
        </w:trPr>
        <w:tc>
          <w:tcPr>
            <w:tcW w:w="9746" w:type="dxa"/>
          </w:tcPr>
          <w:p w:rsidR="00CC4C69" w:rsidRPr="00CC4C69" w:rsidP="00CC4C69" w14:paraId="3EAB97EC" w14:textId="1B164E1E">
            <w:pPr>
              <w:rPr>
                <w:szCs w:val="24"/>
                <w:lang w:val="en-AU"/>
              </w:rPr>
            </w:pPr>
            <w:r w:rsidRPr="00CC4C69">
              <w:rPr>
                <w:b/>
                <w:bCs/>
                <w:szCs w:val="24"/>
                <w:lang w:val="en-AU"/>
              </w:rPr>
              <w:t xml:space="preserve">Confirmation your Referee consents to being contacted by Panel: </w:t>
            </w:r>
            <w:r w:rsidRPr="00CC4C69">
              <w:rPr>
                <w:szCs w:val="24"/>
                <w:lang w:val="en-AU"/>
              </w:rPr>
              <w:t xml:space="preserve">Yes </w:t>
            </w:r>
            <w:sdt>
              <w:sdtPr>
                <w:rPr>
                  <w:szCs w:val="24"/>
                  <w:lang w:val="en-AU"/>
                </w:rPr>
                <w:id w:val="1285002582"/>
                <w14:checkbox>
                  <w14:checked w14:val="0"/>
                  <w14:checkedState w14:val="2612" w14:font="MS Gothic"/>
                  <w14:uncheckedState w14:val="2610" w14:font="MS Gothic"/>
                </w14:checkbox>
              </w:sdtPr>
              <w:sdtContent>
                <w:r w:rsidRPr="00CC4C69">
                  <w:rPr>
                    <w:rFonts w:ascii="MS Gothic" w:eastAsia="MS Gothic" w:hAnsi="MS Gothic" w:hint="eastAsia"/>
                    <w:szCs w:val="24"/>
                    <w:lang w:val="en-AU"/>
                  </w:rPr>
                  <w:t>☐</w:t>
                </w:r>
              </w:sdtContent>
            </w:sdt>
            <w:r w:rsidRPr="00CC4C69">
              <w:rPr>
                <w:szCs w:val="24"/>
                <w:lang w:val="en-AU"/>
              </w:rPr>
              <w:t xml:space="preserve">    No </w:t>
            </w:r>
            <w:sdt>
              <w:sdtPr>
                <w:rPr>
                  <w:szCs w:val="24"/>
                  <w:lang w:val="en-AU"/>
                </w:rPr>
                <w:id w:val="1360313968"/>
                <w14:checkbox>
                  <w14:checked w14:val="0"/>
                  <w14:checkedState w14:val="2612" w14:font="MS Gothic"/>
                  <w14:uncheckedState w14:val="2610" w14:font="MS Gothic"/>
                </w14:checkbox>
              </w:sdtPr>
              <w:sdtContent>
                <w:r w:rsidRPr="00CC4C69">
                  <w:rPr>
                    <w:rFonts w:ascii="Segoe UI Symbol" w:hAnsi="Segoe UI Symbol" w:cs="Segoe UI Symbol"/>
                    <w:szCs w:val="24"/>
                    <w:lang w:val="en-AU"/>
                  </w:rPr>
                  <w:t>☐</w:t>
                </w:r>
              </w:sdtContent>
            </w:sdt>
          </w:p>
        </w:tc>
      </w:tr>
      <w:tr w14:paraId="635351B0" w14:textId="77777777" w:rsidTr="009102E8">
        <w:tblPrEx>
          <w:tblW w:w="9746" w:type="dxa"/>
          <w:tblLook w:val="04A0"/>
        </w:tblPrEx>
        <w:trPr>
          <w:trHeight w:val="912"/>
        </w:trPr>
        <w:tc>
          <w:tcPr>
            <w:tcW w:w="9746" w:type="dxa"/>
          </w:tcPr>
          <w:p w:rsidR="00CC4C69" w:rsidRPr="00CC4C69" w:rsidP="00CC4C69" w14:paraId="3016A24D" w14:textId="6533F904">
            <w:pPr>
              <w:rPr>
                <w:szCs w:val="24"/>
                <w:lang w:val="en-AU"/>
              </w:rPr>
            </w:pPr>
            <w:r w:rsidRPr="00CC4C69">
              <w:rPr>
                <w:b/>
                <w:bCs/>
                <w:szCs w:val="24"/>
                <w:lang w:val="en-AU"/>
              </w:rPr>
              <w:t>Does your project target comply with the eligibility criteria?</w:t>
            </w:r>
            <w:r w:rsidRPr="00CC4C69">
              <w:rPr>
                <w:szCs w:val="24"/>
                <w:lang w:val="en-AU"/>
              </w:rPr>
              <w:t xml:space="preserve"> Yes </w:t>
            </w:r>
            <w:sdt>
              <w:sdtPr>
                <w:rPr>
                  <w:szCs w:val="24"/>
                  <w:lang w:val="en-AU"/>
                </w:rPr>
                <w:id w:val="1662590088"/>
                <w14:checkbox>
                  <w14:checked w14:val="0"/>
                  <w14:checkedState w14:val="2612" w14:font="MS Gothic"/>
                  <w14:uncheckedState w14:val="2610" w14:font="MS Gothic"/>
                </w14:checkbox>
              </w:sdtPr>
              <w:sdtContent>
                <w:r w:rsidRPr="00CC4C69">
                  <w:rPr>
                    <w:rFonts w:ascii="MS Gothic" w:eastAsia="MS Gothic" w:hAnsi="MS Gothic" w:hint="eastAsia"/>
                    <w:szCs w:val="24"/>
                    <w:lang w:val="en-AU"/>
                  </w:rPr>
                  <w:t>☐</w:t>
                </w:r>
              </w:sdtContent>
            </w:sdt>
            <w:r w:rsidRPr="00CC4C69">
              <w:rPr>
                <w:szCs w:val="24"/>
                <w:lang w:val="en-AU"/>
              </w:rPr>
              <w:t xml:space="preserve">    No </w:t>
            </w:r>
            <w:sdt>
              <w:sdtPr>
                <w:rPr>
                  <w:szCs w:val="24"/>
                  <w:lang w:val="en-AU"/>
                </w:rPr>
                <w:id w:val="1575171751"/>
                <w14:checkbox>
                  <w14:checked w14:val="0"/>
                  <w14:checkedState w14:val="2612" w14:font="MS Gothic"/>
                  <w14:uncheckedState w14:val="2610" w14:font="MS Gothic"/>
                </w14:checkbox>
              </w:sdtPr>
              <w:sdtContent>
                <w:r w:rsidRPr="00CC4C69">
                  <w:rPr>
                    <w:rFonts w:ascii="Segoe UI Symbol" w:hAnsi="Segoe UI Symbol" w:cs="Segoe UI Symbol"/>
                    <w:szCs w:val="24"/>
                    <w:lang w:val="en-AU"/>
                  </w:rPr>
                  <w:t>☐</w:t>
                </w:r>
              </w:sdtContent>
            </w:sdt>
          </w:p>
          <w:p w:rsidR="00CC4C69" w:rsidRPr="00CC4C69" w:rsidP="00CC4C69" w14:paraId="6F5D24A2" w14:textId="77777777">
            <w:pPr>
              <w:rPr>
                <w:szCs w:val="24"/>
                <w:lang w:val="en-AU"/>
              </w:rPr>
            </w:pPr>
          </w:p>
        </w:tc>
      </w:tr>
      <w:tr w14:paraId="2E8AE3BB" w14:textId="77777777" w:rsidTr="009102E8">
        <w:tblPrEx>
          <w:tblW w:w="9746" w:type="dxa"/>
          <w:tblLook w:val="04A0"/>
        </w:tblPrEx>
        <w:trPr>
          <w:trHeight w:val="403"/>
        </w:trPr>
        <w:tc>
          <w:tcPr>
            <w:tcW w:w="9746" w:type="dxa"/>
          </w:tcPr>
          <w:p w:rsidR="00CC4C69" w:rsidRPr="00CC4C69" w:rsidP="00CC4C69" w14:paraId="43D3BE69" w14:textId="39F667BA">
            <w:pPr>
              <w:rPr>
                <w:szCs w:val="24"/>
                <w:lang w:val="en-AU"/>
              </w:rPr>
            </w:pPr>
            <w:r w:rsidRPr="00CC4C69">
              <w:rPr>
                <w:szCs w:val="24"/>
                <w:lang w:val="en-AU"/>
              </w:rPr>
              <w:t xml:space="preserve">Provide an overview of the services you deliver (100 words or less) </w:t>
            </w:r>
          </w:p>
          <w:p w:rsidR="00CC4C69" w:rsidRPr="00CC4C69" w:rsidP="00CC4C69" w14:paraId="2D3C8C66" w14:textId="77777777">
            <w:pPr>
              <w:rPr>
                <w:szCs w:val="24"/>
                <w:lang w:val="en-AU"/>
              </w:rPr>
            </w:pPr>
          </w:p>
          <w:p w:rsidR="00CC4C69" w:rsidRPr="00CC4C69" w:rsidP="00CC4C69" w14:paraId="06E2FF1F" w14:textId="77777777">
            <w:pPr>
              <w:rPr>
                <w:szCs w:val="24"/>
                <w:lang w:val="en-AU"/>
              </w:rPr>
            </w:pPr>
          </w:p>
          <w:p w:rsidR="00CC4C69" w:rsidRPr="00CC4C69" w:rsidP="00CC4C69" w14:paraId="4D62087A" w14:textId="77777777">
            <w:pPr>
              <w:rPr>
                <w:szCs w:val="24"/>
                <w:lang w:val="en-AU"/>
              </w:rPr>
            </w:pPr>
          </w:p>
          <w:p w:rsidR="00CC4C69" w:rsidRPr="00CC4C69" w:rsidP="00CC4C69" w14:paraId="44EBFD59" w14:textId="77777777">
            <w:pPr>
              <w:rPr>
                <w:szCs w:val="24"/>
                <w:lang w:val="en-AU"/>
              </w:rPr>
            </w:pPr>
          </w:p>
          <w:p w:rsidR="00CC4C69" w:rsidRPr="00CC4C69" w:rsidP="00CC4C69" w14:paraId="2C630EAF" w14:textId="77777777">
            <w:pPr>
              <w:rPr>
                <w:szCs w:val="24"/>
                <w:lang w:val="en-AU"/>
              </w:rPr>
            </w:pPr>
          </w:p>
          <w:p w:rsidR="00CC4C69" w:rsidRPr="00CC4C69" w:rsidP="00CC4C69" w14:paraId="6F3710C2" w14:textId="77777777">
            <w:pPr>
              <w:rPr>
                <w:szCs w:val="24"/>
                <w:lang w:val="en-AU"/>
              </w:rPr>
            </w:pPr>
          </w:p>
        </w:tc>
      </w:tr>
      <w:tr w14:paraId="02615D34" w14:textId="77777777" w:rsidTr="009102E8">
        <w:tblPrEx>
          <w:tblW w:w="9746" w:type="dxa"/>
          <w:tblLook w:val="04A0"/>
        </w:tblPrEx>
        <w:trPr>
          <w:trHeight w:val="425"/>
        </w:trPr>
        <w:tc>
          <w:tcPr>
            <w:tcW w:w="9746" w:type="dxa"/>
          </w:tcPr>
          <w:p w:rsidR="00CC4C69" w:rsidRPr="00CC4C69" w:rsidP="00CC4C69" w14:paraId="214F3D26" w14:textId="77777777">
            <w:pPr>
              <w:rPr>
                <w:szCs w:val="24"/>
                <w:lang w:val="en-AU"/>
              </w:rPr>
            </w:pPr>
            <w:r w:rsidRPr="00CC4C69">
              <w:rPr>
                <w:szCs w:val="24"/>
                <w:lang w:val="en-AU"/>
              </w:rPr>
              <w:t xml:space="preserve">Provide an overview of the program or community initiative that the grant will fund (200 words or less) </w:t>
            </w:r>
          </w:p>
          <w:p w:rsidR="00CC4C69" w:rsidRPr="00CC4C69" w:rsidP="00CC4C69" w14:paraId="6940A1A5" w14:textId="77777777">
            <w:pPr>
              <w:rPr>
                <w:szCs w:val="24"/>
                <w:lang w:val="en-AU"/>
              </w:rPr>
            </w:pPr>
          </w:p>
          <w:p w:rsidR="00CC4C69" w:rsidRPr="00CC4C69" w:rsidP="00CC4C69" w14:paraId="6F861739" w14:textId="77777777">
            <w:pPr>
              <w:rPr>
                <w:szCs w:val="24"/>
                <w:lang w:val="en-AU"/>
              </w:rPr>
            </w:pPr>
          </w:p>
          <w:p w:rsidR="00CC4C69" w:rsidRPr="00CC4C69" w:rsidP="00CC4C69" w14:paraId="0635CF36" w14:textId="77777777">
            <w:pPr>
              <w:rPr>
                <w:szCs w:val="24"/>
                <w:lang w:val="en-AU"/>
              </w:rPr>
            </w:pPr>
          </w:p>
          <w:p w:rsidR="00CC4C69" w:rsidRPr="00CC4C69" w:rsidP="00CC4C69" w14:paraId="595AF480" w14:textId="77777777">
            <w:pPr>
              <w:rPr>
                <w:szCs w:val="24"/>
                <w:lang w:val="en-AU"/>
              </w:rPr>
            </w:pPr>
          </w:p>
          <w:p w:rsidR="00CC4C69" w:rsidRPr="00CC4C69" w:rsidP="00CC4C69" w14:paraId="1162C0F3" w14:textId="77777777">
            <w:pPr>
              <w:rPr>
                <w:szCs w:val="24"/>
                <w:lang w:val="en-AU"/>
              </w:rPr>
            </w:pPr>
          </w:p>
          <w:p w:rsidR="00CC4C69" w:rsidRPr="00CC4C69" w:rsidP="00CC4C69" w14:paraId="1490D3B7" w14:textId="77777777">
            <w:pPr>
              <w:rPr>
                <w:szCs w:val="24"/>
                <w:lang w:val="en-AU"/>
              </w:rPr>
            </w:pPr>
          </w:p>
          <w:p w:rsidR="00CC4C69" w:rsidRPr="00CC4C69" w:rsidP="00CC4C69" w14:paraId="1316D81E" w14:textId="77777777">
            <w:pPr>
              <w:rPr>
                <w:szCs w:val="24"/>
                <w:lang w:val="en-AU"/>
              </w:rPr>
            </w:pPr>
          </w:p>
          <w:p w:rsidR="00CC4C69" w:rsidRPr="00CC4C69" w:rsidP="00CC4C69" w14:paraId="6E6DB90F" w14:textId="77777777">
            <w:pPr>
              <w:rPr>
                <w:szCs w:val="24"/>
                <w:lang w:val="en-AU"/>
              </w:rPr>
            </w:pPr>
          </w:p>
        </w:tc>
      </w:tr>
      <w:tr w14:paraId="62493AC8" w14:textId="77777777" w:rsidTr="009102E8">
        <w:tblPrEx>
          <w:tblW w:w="9746" w:type="dxa"/>
          <w:tblLook w:val="04A0"/>
        </w:tblPrEx>
        <w:trPr>
          <w:trHeight w:val="403"/>
        </w:trPr>
        <w:tc>
          <w:tcPr>
            <w:tcW w:w="9746" w:type="dxa"/>
          </w:tcPr>
          <w:p w:rsidR="00CC4C69" w:rsidRPr="00CC4C69" w:rsidP="00CC4C69" w14:paraId="6C4144F7" w14:textId="77777777">
            <w:pPr>
              <w:rPr>
                <w:szCs w:val="24"/>
                <w:lang w:val="en-AU"/>
              </w:rPr>
            </w:pPr>
            <w:r w:rsidRPr="00CC4C69">
              <w:rPr>
                <w:szCs w:val="24"/>
                <w:lang w:val="en-AU"/>
              </w:rPr>
              <w:t xml:space="preserve">List your expected outcomes for the program/solution (200 words or less) </w:t>
            </w:r>
          </w:p>
          <w:p w:rsidR="00CC4C69" w:rsidRPr="00CC4C69" w:rsidP="00CC4C69" w14:paraId="76660899" w14:textId="77777777">
            <w:pPr>
              <w:rPr>
                <w:szCs w:val="24"/>
                <w:lang w:val="en-AU"/>
              </w:rPr>
            </w:pPr>
          </w:p>
          <w:p w:rsidR="00CC4C69" w:rsidRPr="00CC4C69" w:rsidP="00CC4C69" w14:paraId="4364D64F" w14:textId="77777777">
            <w:pPr>
              <w:rPr>
                <w:szCs w:val="24"/>
                <w:lang w:val="en-AU"/>
              </w:rPr>
            </w:pPr>
          </w:p>
          <w:p w:rsidR="00CC4C69" w:rsidRPr="00CC4C69" w:rsidP="00CC4C69" w14:paraId="0E7E70F0" w14:textId="77777777">
            <w:pPr>
              <w:rPr>
                <w:szCs w:val="24"/>
                <w:lang w:val="en-AU"/>
              </w:rPr>
            </w:pPr>
          </w:p>
          <w:p w:rsidR="00CC4C69" w:rsidRPr="00CC4C69" w:rsidP="00CC4C69" w14:paraId="23BF71AB" w14:textId="77777777">
            <w:pPr>
              <w:rPr>
                <w:szCs w:val="24"/>
                <w:lang w:val="en-AU"/>
              </w:rPr>
            </w:pPr>
          </w:p>
          <w:p w:rsidR="00CC4C69" w:rsidRPr="00CC4C69" w:rsidP="00CC4C69" w14:paraId="027875BB" w14:textId="77777777">
            <w:pPr>
              <w:rPr>
                <w:szCs w:val="24"/>
                <w:lang w:val="en-AU"/>
              </w:rPr>
            </w:pPr>
            <w:r w:rsidRPr="00CC4C69">
              <w:rPr>
                <w:szCs w:val="24"/>
                <w:lang w:val="en-AU"/>
              </w:rPr>
              <w:t xml:space="preserve"> </w:t>
            </w:r>
          </w:p>
        </w:tc>
      </w:tr>
    </w:tbl>
    <w:p w:rsidR="00CC4C69" w:rsidRPr="00CC4C69" w:rsidP="00CC4C69" w14:paraId="2E60FF2C" w14:textId="77777777">
      <w:pPr>
        <w:rPr>
          <w:szCs w:val="24"/>
          <w:lang w:val="en-AU"/>
        </w:rPr>
      </w:pPr>
    </w:p>
    <w:p w:rsidR="00CC4C69" w:rsidRPr="00CC4C69" w:rsidP="00CC4C69" w14:paraId="5A2A16C5" w14:textId="77777777">
      <w:pPr>
        <w:rPr>
          <w:rFonts w:ascii="Founders Grotesk X-Condensed" w:hAnsi="Founders Grotesk X-Condensed"/>
          <w:bCs/>
          <w:sz w:val="32"/>
          <w:szCs w:val="32"/>
          <w:lang w:val="en-AU"/>
        </w:rPr>
      </w:pPr>
      <w:r w:rsidRPr="00CC4C69">
        <w:rPr>
          <w:rFonts w:ascii="Founders Grotesk X-Condensed" w:hAnsi="Founders Grotesk X-Condensed"/>
          <w:bCs/>
          <w:sz w:val="32"/>
          <w:szCs w:val="32"/>
          <w:lang w:val="en-AU"/>
        </w:rPr>
        <w:t>PROJECT BUDGET</w:t>
      </w:r>
    </w:p>
    <w:p w:rsidR="00CC4C69" w:rsidRPr="00CC4C69" w:rsidP="00CC4C69" w14:paraId="1BB870F7" w14:textId="77777777">
      <w:pPr>
        <w:rPr>
          <w:szCs w:val="24"/>
          <w:lang w:val="en-AU"/>
        </w:rPr>
      </w:pPr>
      <w:r w:rsidRPr="00CC4C69">
        <w:rPr>
          <w:szCs w:val="24"/>
          <w:lang w:val="en-AU"/>
        </w:rPr>
        <w:t>Provide a detailed budget that outlines:</w:t>
      </w:r>
    </w:p>
    <w:p w:rsidR="00CC4C69" w:rsidRPr="00CC4C69" w:rsidP="00CC4C69" w14:paraId="0DD26EB4" w14:textId="77777777">
      <w:pPr>
        <w:numPr>
          <w:ilvl w:val="0"/>
          <w:numId w:val="21"/>
        </w:numPr>
        <w:rPr>
          <w:szCs w:val="24"/>
          <w:lang w:val="en-AU"/>
        </w:rPr>
      </w:pPr>
      <w:r w:rsidRPr="00CC4C69">
        <w:rPr>
          <w:b/>
          <w:bCs/>
          <w:szCs w:val="24"/>
          <w:lang w:val="en-AU"/>
        </w:rPr>
        <w:t>Income</w:t>
      </w:r>
      <w:r w:rsidRPr="00CC4C69">
        <w:rPr>
          <w:szCs w:val="24"/>
          <w:lang w:val="en-AU"/>
        </w:rPr>
        <w:t>: Confirmed and pending funding</w:t>
      </w:r>
    </w:p>
    <w:p w:rsidR="00CC4C69" w:rsidRPr="00CC4C69" w:rsidP="00CC4C69" w14:paraId="5CEDA0FE" w14:textId="77777777">
      <w:pPr>
        <w:numPr>
          <w:ilvl w:val="0"/>
          <w:numId w:val="21"/>
        </w:numPr>
        <w:rPr>
          <w:szCs w:val="24"/>
          <w:lang w:val="en-AU"/>
        </w:rPr>
      </w:pPr>
      <w:r w:rsidRPr="00CC4C69">
        <w:rPr>
          <w:b/>
          <w:bCs/>
          <w:szCs w:val="24"/>
          <w:lang w:val="en-AU"/>
        </w:rPr>
        <w:t>Expenditure</w:t>
      </w:r>
      <w:r w:rsidRPr="00CC4C69">
        <w:rPr>
          <w:szCs w:val="24"/>
          <w:lang w:val="en-AU"/>
        </w:rPr>
        <w:t>: Break down of costs (e.g. salaries, equipment, travel, administration)</w:t>
      </w:r>
    </w:p>
    <w:p w:rsidR="00CC4C69" w:rsidRPr="00CC4C69" w:rsidP="00CC4C69" w14:paraId="2346138E" w14:textId="77777777">
      <w:pPr>
        <w:rPr>
          <w:szCs w:val="24"/>
          <w:lang w:val="en-AU"/>
        </w:rPr>
      </w:pPr>
      <w:r w:rsidRPr="00CC4C69">
        <w:rPr>
          <w:b/>
          <w:bCs/>
          <w:szCs w:val="24"/>
          <w:lang w:val="en-AU"/>
        </w:rPr>
        <w:t>Total Income = Total Expenditure</w:t>
      </w:r>
    </w:p>
    <w:p w:rsidR="00CC4C69" w:rsidRPr="00CC4C69" w:rsidP="00CC4C69" w14:paraId="5268FBE9" w14:textId="77777777">
      <w:pPr>
        <w:rPr>
          <w:szCs w:val="24"/>
          <w:lang w:val="en-A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431"/>
      </w:tblGrid>
      <w:tr w14:paraId="67DE3BDD" w14:textId="77777777" w:rsidTr="00CC4C69">
        <w:tblPrEx>
          <w:tblW w:w="9776" w:type="dxa"/>
          <w:tblLook w:val="04A0"/>
        </w:tblPrEx>
        <w:tc>
          <w:tcPr>
            <w:tcW w:w="6345" w:type="dxa"/>
            <w:shd w:val="clear" w:color="auto" w:fill="AF78FF"/>
          </w:tcPr>
          <w:p w:rsidR="00CC4C69" w:rsidRPr="00CC4C69" w:rsidP="00CC4C69" w14:paraId="209504DF" w14:textId="77777777">
            <w:pPr>
              <w:rPr>
                <w:b/>
                <w:bCs/>
                <w:color w:val="FFFFFF" w:themeColor="background1"/>
                <w:szCs w:val="24"/>
                <w:lang w:val="en-AU"/>
              </w:rPr>
            </w:pPr>
            <w:r w:rsidRPr="00CC4C69">
              <w:rPr>
                <w:b/>
                <w:bCs/>
                <w:color w:val="FFFFFF" w:themeColor="background1"/>
                <w:szCs w:val="24"/>
                <w:lang w:val="en-AU"/>
              </w:rPr>
              <w:t>INCOME</w:t>
            </w:r>
          </w:p>
        </w:tc>
        <w:tc>
          <w:tcPr>
            <w:tcW w:w="3431" w:type="dxa"/>
            <w:shd w:val="clear" w:color="auto" w:fill="AF78FF"/>
          </w:tcPr>
          <w:p w:rsidR="00CC4C69" w:rsidRPr="00CC4C69" w:rsidP="00CC4C69" w14:paraId="0FE88FB8" w14:textId="77777777">
            <w:pPr>
              <w:rPr>
                <w:b/>
                <w:bCs/>
                <w:color w:val="FFFFFF" w:themeColor="background1"/>
                <w:szCs w:val="24"/>
                <w:lang w:val="en-AU"/>
              </w:rPr>
            </w:pPr>
            <w:r w:rsidRPr="00CC4C69">
              <w:rPr>
                <w:b/>
                <w:bCs/>
                <w:color w:val="FFFFFF" w:themeColor="background1"/>
                <w:szCs w:val="24"/>
                <w:lang w:val="en-AU"/>
              </w:rPr>
              <w:t>$</w:t>
            </w:r>
          </w:p>
        </w:tc>
      </w:tr>
      <w:tr w14:paraId="52FAC2FB" w14:textId="77777777" w:rsidTr="009102E8">
        <w:tblPrEx>
          <w:tblW w:w="9776" w:type="dxa"/>
          <w:tblLook w:val="04A0"/>
        </w:tblPrEx>
        <w:tc>
          <w:tcPr>
            <w:tcW w:w="6345" w:type="dxa"/>
          </w:tcPr>
          <w:p w:rsidR="00CC4C69" w:rsidRPr="00CC4C69" w:rsidP="00CC4C69" w14:paraId="53AB8C10" w14:textId="77777777">
            <w:pPr>
              <w:rPr>
                <w:szCs w:val="24"/>
                <w:lang w:val="en-AU"/>
              </w:rPr>
            </w:pPr>
            <w:r w:rsidRPr="00CC4C69">
              <w:rPr>
                <w:szCs w:val="24"/>
                <w:lang w:val="en-AU"/>
              </w:rPr>
              <w:t>Demonstrate how the grant will be spent.</w:t>
            </w:r>
          </w:p>
          <w:p w:rsidR="00CC4C69" w:rsidRPr="00CC4C69" w:rsidP="00CC4C69" w14:paraId="2487979E" w14:textId="00371E06">
            <w:pPr>
              <w:rPr>
                <w:szCs w:val="24"/>
                <w:lang w:val="en-AU"/>
              </w:rPr>
            </w:pPr>
          </w:p>
          <w:p w:rsidR="00CC4C69" w:rsidRPr="00CC4C69" w:rsidP="00CC4C69" w14:paraId="00D05C3F" w14:textId="77777777">
            <w:pPr>
              <w:rPr>
                <w:szCs w:val="24"/>
                <w:lang w:val="en-AU"/>
              </w:rPr>
            </w:pPr>
          </w:p>
          <w:p w:rsidR="00CC4C69" w:rsidRPr="00CC4C69" w:rsidP="00CC4C69" w14:paraId="546F9A2D" w14:textId="77777777">
            <w:pPr>
              <w:rPr>
                <w:szCs w:val="24"/>
                <w:lang w:val="en-AU"/>
              </w:rPr>
            </w:pPr>
          </w:p>
        </w:tc>
        <w:tc>
          <w:tcPr>
            <w:tcW w:w="3431" w:type="dxa"/>
          </w:tcPr>
          <w:p w:rsidR="00CC4C69" w:rsidRPr="00CC4C69" w:rsidP="00CC4C69" w14:paraId="35748ABA" w14:textId="08D40D19">
            <w:pPr>
              <w:rPr>
                <w:szCs w:val="24"/>
                <w:lang w:val="en-AU"/>
              </w:rPr>
            </w:pPr>
          </w:p>
        </w:tc>
      </w:tr>
      <w:tr w14:paraId="56394BFF" w14:textId="77777777" w:rsidTr="009102E8">
        <w:tblPrEx>
          <w:tblW w:w="9776" w:type="dxa"/>
          <w:tblLook w:val="04A0"/>
        </w:tblPrEx>
        <w:tc>
          <w:tcPr>
            <w:tcW w:w="6345" w:type="dxa"/>
            <w:shd w:val="clear" w:color="auto" w:fill="D9D9D9"/>
          </w:tcPr>
          <w:p w:rsidR="00CC4C69" w:rsidRPr="00CC4C69" w:rsidP="00CC4C69" w14:paraId="791706F9" w14:textId="77777777">
            <w:pPr>
              <w:rPr>
                <w:b/>
                <w:bCs/>
                <w:szCs w:val="24"/>
                <w:lang w:val="en-AU"/>
              </w:rPr>
            </w:pPr>
            <w:r w:rsidRPr="00CC4C69">
              <w:rPr>
                <w:b/>
                <w:bCs/>
                <w:szCs w:val="24"/>
                <w:lang w:val="en-AU"/>
              </w:rPr>
              <w:t>Expenditure:</w:t>
            </w:r>
          </w:p>
          <w:p w:rsidR="00CC4C69" w:rsidRPr="00CC4C69" w:rsidP="00CC4C69" w14:paraId="03737EF7" w14:textId="77777777">
            <w:pPr>
              <w:rPr>
                <w:szCs w:val="24"/>
                <w:lang w:val="en-AU"/>
              </w:rPr>
            </w:pPr>
            <w:r w:rsidRPr="00CC4C69">
              <w:rPr>
                <w:szCs w:val="24"/>
                <w:lang w:val="en-AU"/>
              </w:rPr>
              <w:t>Breakdown of individual line items (e.g. salaries, equipment, travel, administration)</w:t>
            </w:r>
          </w:p>
        </w:tc>
        <w:tc>
          <w:tcPr>
            <w:tcW w:w="3431" w:type="dxa"/>
            <w:shd w:val="clear" w:color="auto" w:fill="D9D9D9"/>
          </w:tcPr>
          <w:p w:rsidR="00CC4C69" w:rsidRPr="00CC4C69" w:rsidP="00CC4C69" w14:paraId="00DA6AA1" w14:textId="77777777">
            <w:pPr>
              <w:rPr>
                <w:szCs w:val="24"/>
                <w:lang w:val="en-AU"/>
              </w:rPr>
            </w:pPr>
            <w:r w:rsidRPr="00CC4C69">
              <w:rPr>
                <w:szCs w:val="24"/>
                <w:lang w:val="en-AU"/>
              </w:rPr>
              <w:t>$</w:t>
            </w:r>
          </w:p>
        </w:tc>
      </w:tr>
      <w:tr w14:paraId="0A1C02C0" w14:textId="77777777" w:rsidTr="009102E8">
        <w:tblPrEx>
          <w:tblW w:w="9776" w:type="dxa"/>
          <w:tblLook w:val="04A0"/>
        </w:tblPrEx>
        <w:tc>
          <w:tcPr>
            <w:tcW w:w="6345" w:type="dxa"/>
          </w:tcPr>
          <w:p w:rsidR="00CC4C69" w:rsidRPr="00CC4C69" w:rsidP="00CC4C69" w14:paraId="6F25679A" w14:textId="77777777">
            <w:pPr>
              <w:rPr>
                <w:b/>
                <w:bCs/>
                <w:szCs w:val="24"/>
                <w:lang w:val="en-AU"/>
              </w:rPr>
            </w:pPr>
            <w:r w:rsidRPr="00CC4C69">
              <w:rPr>
                <w:b/>
                <w:bCs/>
                <w:szCs w:val="24"/>
                <w:lang w:val="en-AU"/>
              </w:rPr>
              <w:t>TOTAL EXPENDITURE</w:t>
            </w:r>
          </w:p>
        </w:tc>
        <w:tc>
          <w:tcPr>
            <w:tcW w:w="3431" w:type="dxa"/>
          </w:tcPr>
          <w:p w:rsidR="00CC4C69" w:rsidRPr="00CC4C69" w:rsidP="00CC4C69" w14:paraId="09046ED1" w14:textId="6BDCD827">
            <w:pPr>
              <w:rPr>
                <w:szCs w:val="24"/>
                <w:lang w:val="en-AU"/>
              </w:rPr>
            </w:pPr>
          </w:p>
        </w:tc>
      </w:tr>
    </w:tbl>
    <w:p w:rsidR="00CC4C69" w:rsidRPr="00CC4C69" w:rsidP="00CC4C69" w14:paraId="6FA2236A" w14:textId="77777777">
      <w:pPr>
        <w:rPr>
          <w:szCs w:val="24"/>
          <w:lang w:val="en-AU"/>
        </w:rPr>
      </w:pPr>
    </w:p>
    <w:p w:rsidR="00CC4C69" w:rsidRPr="00CC4C69" w:rsidP="00CC4C69" w14:paraId="3A358508" w14:textId="77777777">
      <w:pPr>
        <w:rPr>
          <w:rFonts w:ascii="Founders Grotesk X-Condensed" w:hAnsi="Founders Grotesk X-Condensed"/>
          <w:sz w:val="32"/>
          <w:szCs w:val="32"/>
          <w:lang w:val="en-AU"/>
        </w:rPr>
      </w:pPr>
      <w:r w:rsidRPr="00CC4C69">
        <w:rPr>
          <w:rFonts w:ascii="Founders Grotesk X-Condensed" w:hAnsi="Founders Grotesk X-Condensed"/>
          <w:sz w:val="32"/>
          <w:szCs w:val="32"/>
          <w:lang w:val="en-AU"/>
        </w:rPr>
        <w:t xml:space="preserve">APPLICATION PROCESS </w:t>
      </w:r>
    </w:p>
    <w:p w:rsidR="00CC4C69" w:rsidRPr="00CC4C69" w:rsidP="00CC4C69" w14:paraId="323D508F" w14:textId="6BA1E944">
      <w:pPr>
        <w:rPr>
          <w:szCs w:val="24"/>
          <w:lang w:val="en-AU"/>
        </w:rPr>
      </w:pPr>
      <w:r w:rsidRPr="00CC4C69">
        <w:rPr>
          <w:szCs w:val="24"/>
          <w:lang w:val="en-AU"/>
        </w:rPr>
        <w:t xml:space="preserve">Please review and follow the application process outlined below. For any questions, contact info@amplifyalliance.org.au. </w:t>
      </w:r>
    </w:p>
    <w:p w:rsidR="00CC4C69" w:rsidRPr="00CC4C69" w:rsidP="00CC4C69" w14:paraId="754850D1" w14:textId="06019ADF">
      <w:pPr>
        <w:numPr>
          <w:ilvl w:val="0"/>
          <w:numId w:val="22"/>
        </w:numPr>
        <w:rPr>
          <w:szCs w:val="24"/>
          <w:lang w:val="en-AU"/>
        </w:rPr>
      </w:pPr>
      <w:r w:rsidRPr="00CC4C69">
        <w:rPr>
          <w:b/>
          <w:bCs/>
          <w:szCs w:val="24"/>
          <w:lang w:val="en-AU"/>
        </w:rPr>
        <w:t>Submission Period</w:t>
      </w:r>
      <w:r w:rsidRPr="00CC4C69">
        <w:rPr>
          <w:szCs w:val="24"/>
          <w:lang w:val="en-AU"/>
        </w:rPr>
        <w:t>: Applications are open from 15 September to 31 October 2025</w:t>
      </w:r>
    </w:p>
    <w:p w:rsidR="00CC4C69" w:rsidRPr="00CC4C69" w:rsidP="00CC4C69" w14:paraId="72515E14" w14:textId="1E42C8DA">
      <w:pPr>
        <w:numPr>
          <w:ilvl w:val="0"/>
          <w:numId w:val="22"/>
        </w:numPr>
        <w:rPr>
          <w:szCs w:val="24"/>
          <w:lang w:val="en-AU"/>
        </w:rPr>
      </w:pPr>
      <w:r w:rsidRPr="00CC4C69">
        <w:rPr>
          <w:b/>
          <w:bCs/>
          <w:szCs w:val="24"/>
          <w:lang w:val="en-AU"/>
        </w:rPr>
        <w:t>Submission Deadline</w:t>
      </w:r>
      <w:r w:rsidRPr="00CC4C69">
        <w:rPr>
          <w:szCs w:val="24"/>
          <w:lang w:val="en-AU"/>
        </w:rPr>
        <w:t>: COB 31 October 2025</w:t>
      </w:r>
    </w:p>
    <w:p w:rsidR="00CC4C69" w:rsidRPr="00CC4C69" w:rsidP="00CC4C69" w14:paraId="369324B8" w14:textId="7B0F20F7">
      <w:pPr>
        <w:numPr>
          <w:ilvl w:val="0"/>
          <w:numId w:val="22"/>
        </w:numPr>
        <w:rPr>
          <w:szCs w:val="24"/>
          <w:lang w:val="en-AU"/>
        </w:rPr>
      </w:pPr>
      <w:r w:rsidRPr="00CC4C69">
        <w:rPr>
          <w:b/>
          <w:bCs/>
          <w:szCs w:val="24"/>
          <w:lang w:val="en-AU"/>
        </w:rPr>
        <w:t>Review Period</w:t>
      </w:r>
      <w:r w:rsidRPr="00CC4C69">
        <w:rPr>
          <w:szCs w:val="24"/>
          <w:lang w:val="en-AU"/>
        </w:rPr>
        <w:t>: The panel will assess applications between 10-14 November 2025</w:t>
      </w:r>
    </w:p>
    <w:p w:rsidR="00CC4C69" w:rsidRPr="00CC4C69" w:rsidP="00CC4C69" w14:paraId="45F47FA2" w14:textId="0E7E3FDD">
      <w:pPr>
        <w:numPr>
          <w:ilvl w:val="0"/>
          <w:numId w:val="22"/>
        </w:numPr>
        <w:rPr>
          <w:szCs w:val="24"/>
          <w:lang w:val="en-AU"/>
        </w:rPr>
      </w:pPr>
      <w:r w:rsidRPr="00CC4C69">
        <w:rPr>
          <w:b/>
          <w:bCs/>
          <w:szCs w:val="24"/>
          <w:lang w:val="en-AU"/>
        </w:rPr>
        <w:t>Announcement Date</w:t>
      </w:r>
      <w:r w:rsidRPr="00CC4C69">
        <w:rPr>
          <w:szCs w:val="24"/>
          <w:lang w:val="en-AU"/>
        </w:rPr>
        <w:t>: The successful applicant will be notified on 17 November 2025</w:t>
      </w:r>
    </w:p>
    <w:p w:rsidR="00CC4C69" w:rsidRPr="00CC4C69" w:rsidP="00CC4C69" w14:paraId="4FD14D0E" w14:textId="77777777">
      <w:pPr>
        <w:numPr>
          <w:ilvl w:val="0"/>
          <w:numId w:val="22"/>
        </w:numPr>
        <w:rPr>
          <w:szCs w:val="24"/>
          <w:lang w:val="en-AU"/>
        </w:rPr>
      </w:pPr>
      <w:r w:rsidRPr="00CC4C69">
        <w:rPr>
          <w:b/>
          <w:bCs/>
          <w:szCs w:val="24"/>
          <w:lang w:val="en-AU"/>
        </w:rPr>
        <w:t>Grant Amount</w:t>
      </w:r>
      <w:r w:rsidRPr="00CC4C69">
        <w:rPr>
          <w:szCs w:val="24"/>
          <w:lang w:val="en-AU"/>
        </w:rPr>
        <w:t>: The successful applicant will receive a one-off $5000 grant to support their project/program</w:t>
      </w:r>
    </w:p>
    <w:p w:rsidR="00CC4C69" w:rsidRPr="00CC4C69" w:rsidP="00CC4C69" w14:paraId="2B85FECF" w14:textId="77777777">
      <w:pPr>
        <w:rPr>
          <w:szCs w:val="24"/>
          <w:lang w:val="en-AU"/>
        </w:rPr>
      </w:pPr>
    </w:p>
    <w:p w:rsidR="00CC4C69" w:rsidRPr="00CC4C69" w:rsidP="00CC4C69" w14:paraId="4E8D142E" w14:textId="77777777">
      <w:pPr>
        <w:rPr>
          <w:szCs w:val="24"/>
          <w:lang w:val="en-AU"/>
        </w:rPr>
      </w:pPr>
      <w:r w:rsidRPr="00CC4C69">
        <w:rPr>
          <w:i/>
          <w:iCs/>
          <w:szCs w:val="24"/>
          <w:lang w:val="en-AU"/>
        </w:rPr>
        <w:t>Note</w:t>
      </w:r>
      <w:r w:rsidRPr="00CC4C69">
        <w:rPr>
          <w:szCs w:val="24"/>
          <w:lang w:val="en-AU"/>
        </w:rPr>
        <w:t>: Previous recipients of the Marsh Community Grant are not eligible to reapply.</w:t>
      </w:r>
    </w:p>
    <w:p w:rsidR="00CC4C69" w:rsidRPr="00CC4C69" w:rsidP="00CC4C69" w14:paraId="154BFF68" w14:textId="77777777">
      <w:pPr>
        <w:rPr>
          <w:szCs w:val="24"/>
          <w:lang w:val="en-AU"/>
        </w:rPr>
      </w:pPr>
    </w:p>
    <w:p w:rsidR="00CC4C69" w:rsidRPr="00CC4C69" w:rsidP="00CC4C69" w14:paraId="0F602A63" w14:textId="28BE5F9A">
      <w:pPr>
        <w:rPr>
          <w:b/>
          <w:bCs/>
          <w:szCs w:val="24"/>
          <w:lang w:val="en-AU"/>
        </w:rPr>
      </w:pPr>
      <w:r w:rsidRPr="00CC4C69">
        <w:rPr>
          <w:szCs w:val="24"/>
          <w:lang w:val="en-AU"/>
        </w:rPr>
        <w:t xml:space="preserve">Once the application is finalised, please submit it by COB 31 October via email to info@amplifyalliance.org.au with the subject line: </w:t>
      </w:r>
      <w:r w:rsidRPr="00CC4C69">
        <w:rPr>
          <w:b/>
          <w:bCs/>
          <w:szCs w:val="24"/>
          <w:lang w:val="en-AU"/>
        </w:rPr>
        <w:t>Marsh Community Grant Application [Organisation Name]</w:t>
      </w:r>
    </w:p>
    <w:p w:rsidR="00CC4C69" w:rsidRPr="00CC4C69" w:rsidP="00CC4C69" w14:paraId="330AEE58" w14:textId="77777777">
      <w:pPr>
        <w:rPr>
          <w:szCs w:val="24"/>
          <w:lang w:val="en-AU"/>
        </w:rPr>
      </w:pPr>
    </w:p>
    <w:p w:rsidR="00393F45" w:rsidRPr="00393F45" w:rsidP="00393F45" w14:paraId="37C38DE6" w14:textId="77777777">
      <w:pPr>
        <w:rPr>
          <w:b/>
          <w:bCs/>
          <w:szCs w:val="24"/>
        </w:rPr>
      </w:pPr>
      <w:r w:rsidRPr="00393F45">
        <w:rPr>
          <w:b/>
          <w:bCs/>
          <w:szCs w:val="24"/>
        </w:rPr>
        <w:t xml:space="preserve">About Marsh </w:t>
      </w:r>
    </w:p>
    <w:p w:rsidR="00A70760" w:rsidRPr="00CC4C69" w:rsidP="00393F45" w14:paraId="688EBBD7" w14:textId="7CCDE473">
      <w:pPr>
        <w:rPr>
          <w:szCs w:val="24"/>
        </w:rPr>
      </w:pPr>
      <w:r w:rsidRPr="00CC4C69">
        <w:rPr>
          <w:szCs w:val="24"/>
          <w:lang w:val="en-AU"/>
        </w:rPr>
        <w:t>Marsh Pty Ltd (86 004 651 512 and AFS Licence 238983)(“Marsh”)</w:t>
      </w:r>
      <w:r w:rsidRPr="00CC4C69">
        <w:rPr>
          <w:szCs w:val="24"/>
          <w:u w:val="single"/>
          <w:lang w:val="en-GB"/>
        </w:rPr>
        <w:t xml:space="preserve"> </w:t>
      </w:r>
      <w:hyperlink r:id="rId9" w:history="1">
        <w:r w:rsidRPr="00CC4C69">
          <w:rPr>
            <w:rStyle w:val="Hyperlink"/>
            <w:szCs w:val="24"/>
            <w:lang w:val="en-AU"/>
          </w:rPr>
          <w:t>Marsh</w:t>
        </w:r>
      </w:hyperlink>
      <w:r w:rsidRPr="00393F45">
        <w:rPr>
          <w:szCs w:val="24"/>
        </w:rPr>
        <w:t xml:space="preserve">, a business of </w:t>
      </w:r>
      <w:hyperlink r:id="rId10" w:history="1">
        <w:r w:rsidRPr="00393F45">
          <w:rPr>
            <w:rStyle w:val="Hyperlink"/>
            <w:szCs w:val="24"/>
          </w:rPr>
          <w:t>Marsh McLennan﻿﻿﻿﻿﻿﻿﻿﻿﻿﻿﻿﻿﻿﻿﻿﻿﻿</w:t>
        </w:r>
      </w:hyperlink>
      <w:r w:rsidRPr="00393F45">
        <w:rPr>
          <w:szCs w:val="24"/>
        </w:rPr>
        <w:t xml:space="preserve"> (NYSE: MMC), is the world’s top insurance broker and risk advisor. Marsh McLennan is ﻿﻿﻿﻿a global leader in risk, strategy and people, advising clients in 130 countries across four businesses: </w:t>
      </w:r>
      <w:hyperlink r:id="rId11" w:history="1">
        <w:r w:rsidRPr="00393F45">
          <w:rPr>
            <w:rStyle w:val="Hyperlink"/>
            <w:szCs w:val="24"/>
          </w:rPr>
          <w:t>Marsh</w:t>
        </w:r>
      </w:hyperlink>
      <w:r w:rsidRPr="00393F45">
        <w:rPr>
          <w:szCs w:val="24"/>
        </w:rPr>
        <w:t xml:space="preserve">, </w:t>
      </w:r>
      <w:hyperlink r:id="rId12" w:history="1">
        <w:r w:rsidRPr="00393F45">
          <w:rPr>
            <w:rStyle w:val="Hyperlink"/>
            <w:szCs w:val="24"/>
          </w:rPr>
          <w:t>Guy Carpenter</w:t>
        </w:r>
      </w:hyperlink>
      <w:r w:rsidRPr="00393F45">
        <w:rPr>
          <w:szCs w:val="24"/>
        </w:rPr>
        <w:t xml:space="preserve">, </w:t>
      </w:r>
      <w:hyperlink r:id="rId13" w:history="1">
        <w:r w:rsidRPr="00393F45">
          <w:rPr>
            <w:rStyle w:val="Hyperlink"/>
            <w:szCs w:val="24"/>
          </w:rPr>
          <w:t>Mercer</w:t>
        </w:r>
      </w:hyperlink>
      <w:r w:rsidRPr="00393F45">
        <w:rPr>
          <w:szCs w:val="24"/>
        </w:rPr>
        <w:t xml:space="preserve">﻿﻿﻿﻿﻿﻿﻿﻿﻿﻿﻿﻿﻿﻿﻿﻿﻿ and </w:t>
      </w:r>
      <w:hyperlink r:id="rId14" w:history="1">
        <w:r w:rsidRPr="00393F45">
          <w:rPr>
            <w:rStyle w:val="Hyperlink"/>
            <w:szCs w:val="24"/>
          </w:rPr>
          <w:t>Oliver Wyman</w:t>
        </w:r>
      </w:hyperlink>
      <w:r w:rsidRPr="00393F45">
        <w:rPr>
          <w:szCs w:val="24"/>
        </w:rPr>
        <w:t>﻿﻿﻿﻿﻿﻿﻿﻿﻿﻿﻿﻿﻿﻿﻿﻿﻿. With annual revenue of over $24 billion and more than 90,000 colleagues, Marsh McLennan helps build the confidence to thrive through the power of perspective. For more information, visit ﻿﻿﻿﻿﻿﻿﻿﻿﻿﻿﻿﻿﻿﻿﻿﻿﻿</w:t>
      </w:r>
      <w:hyperlink r:id="rId15" w:history="1">
        <w:r w:rsidRPr="00393F45">
          <w:rPr>
            <w:rStyle w:val="Hyperlink"/>
            <w:szCs w:val="24"/>
          </w:rPr>
          <w:t>marsh.com</w:t>
        </w:r>
      </w:hyperlink>
      <w:r w:rsidRPr="00393F45">
        <w:rPr>
          <w:szCs w:val="24"/>
        </w:rPr>
        <w:t>﻿﻿﻿﻿﻿﻿﻿﻿﻿﻿﻿﻿﻿﻿﻿﻿﻿, or follow on ﻿﻿﻿﻿﻿﻿﻿﻿﻿﻿﻿﻿﻿﻿﻿﻿﻿</w:t>
      </w:r>
      <w:hyperlink r:id="rId16" w:history="1">
        <w:r w:rsidRPr="00393F45">
          <w:rPr>
            <w:rStyle w:val="Hyperlink"/>
            <w:szCs w:val="24"/>
          </w:rPr>
          <w:t>LinkedIn</w:t>
        </w:r>
      </w:hyperlink>
      <w:r w:rsidRPr="00393F45">
        <w:rPr>
          <w:szCs w:val="24"/>
        </w:rPr>
        <w:t xml:space="preserve">﻿﻿﻿﻿﻿﻿﻿﻿﻿﻿﻿﻿﻿﻿﻿﻿﻿ and </w:t>
      </w:r>
      <w:hyperlink r:id="rId17" w:history="1">
        <w:r w:rsidRPr="00393F45">
          <w:rPr>
            <w:rStyle w:val="Hyperlink"/>
            <w:szCs w:val="24"/>
          </w:rPr>
          <w:t>X</w:t>
        </w:r>
      </w:hyperlink>
      <w:r w:rsidRPr="00393F45">
        <w:rPr>
          <w:szCs w:val="24"/>
        </w:rPr>
        <w:t>.</w:t>
      </w:r>
    </w:p>
    <w:sectPr w:rsidSect="004767BE">
      <w:headerReference w:type="default" r:id="rId18"/>
      <w:footerReference w:type="default" r:id="rId19"/>
      <w:pgSz w:w="11910" w:h="16850"/>
      <w:pgMar w:top="1440" w:right="1080" w:bottom="1440" w:left="1080" w:header="680" w:footer="10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i Grotesk">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Founders Grotesk X-Condensed">
    <w:altName w:val="Calibri"/>
    <w:panose1 w:val="00000000000000000000"/>
    <w:charset w:val="00"/>
    <w:family w:val="swiss"/>
    <w:notTrueType/>
    <w:pitch w:val="variable"/>
    <w:sig w:usb0="A000006F" w:usb1="5000005A" w:usb2="00000000" w:usb3="00000000" w:csb0="00000093" w:csb1="00000000"/>
  </w:font>
  <w:font w:name="Cambria">
    <w:panose1 w:val="02040503050406030204"/>
    <w:charset w:val="00"/>
    <w:family w:val="roman"/>
    <w:pitch w:val="variable"/>
    <w:sig w:usb0="E00006FF" w:usb1="420024FF" w:usb2="02000000" w:usb3="00000000" w:csb0="0000019F" w:csb1="00000000"/>
  </w:font>
  <w:font w:name="Noi Grotesk Semibold">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1410" w14:paraId="70F5457B" w14:textId="3112A032">
    <w:pPr>
      <w:pStyle w:val="BodyText"/>
      <w:spacing w:line="14" w:lineRule="auto"/>
      <w:rPr>
        <w:noProof/>
      </w:rPr>
    </w:pPr>
    <w:r>
      <w:rPr>
        <w:noProof/>
      </w:rPr>
      <w:drawing>
        <wp:anchor distT="0" distB="0" distL="114300" distR="114300" simplePos="0" relativeHeight="251658240" behindDoc="0" locked="0" layoutInCell="1" allowOverlap="1">
          <wp:simplePos x="0" y="0"/>
          <wp:positionH relativeFrom="page">
            <wp:posOffset>447675</wp:posOffset>
          </wp:positionH>
          <wp:positionV relativeFrom="paragraph">
            <wp:posOffset>-224790</wp:posOffset>
          </wp:positionV>
          <wp:extent cx="5981700" cy="837565"/>
          <wp:effectExtent l="0" t="0" r="0" b="635"/>
          <wp:wrapThrough wrapText="bothSides">
            <wp:wrapPolygon>
              <wp:start x="0" y="0"/>
              <wp:lineTo x="0" y="21125"/>
              <wp:lineTo x="21531" y="21125"/>
              <wp:lineTo x="21531" y="0"/>
              <wp:lineTo x="0" y="0"/>
            </wp:wrapPolygon>
          </wp:wrapThrough>
          <wp:docPr id="1170955371"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55371" name="Picture 2" descr="A close-up of a white background&#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58688" r="29832"/>
                  <a:stretch>
                    <a:fillRect/>
                  </a:stretch>
                </pic:blipFill>
                <pic:spPr bwMode="auto">
                  <a:xfrm>
                    <a:off x="0" y="0"/>
                    <a:ext cx="5981700" cy="83756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49FB" w14:paraId="571A8810" w14:textId="10F56439">
    <w:pPr>
      <w:pStyle w:val="BodyText"/>
      <w:spacing w:line="14" w:lineRule="auto"/>
      <w:rPr>
        <w:noProof/>
      </w:rPr>
    </w:pPr>
  </w:p>
  <w:p w:rsidR="0030336B" w14:paraId="306BB1CF" w14:textId="6837CD5D">
    <w:pPr>
      <w:pStyle w:val="BodyText"/>
      <w:spacing w:line="14" w:lineRule="auto"/>
      <w:rPr>
        <w:noProof/>
      </w:rPr>
    </w:pPr>
  </w:p>
  <w:p w:rsidR="005F6A5A" w14:paraId="10C53A5C" w14:textId="4C5ADC84">
    <w:pPr>
      <w:pStyle w:val="BodyText"/>
      <w:spacing w:line="14" w:lineRule="auto"/>
      <w:rPr>
        <w:noProof/>
      </w:rPr>
    </w:pPr>
  </w:p>
  <w:p w:rsidR="00921F2D" w14:paraId="197C2C84" w14:textId="5B0D681A">
    <w:pPr>
      <w:pStyle w:val="BodyText"/>
      <w:spacing w:line="14" w:lineRule="auto"/>
    </w:pPr>
    <w:r>
      <w:rPr>
        <w:noProof/>
      </w:rPr>
      <mc:AlternateContent>
        <mc:Choice Requires="wps">
          <w:drawing>
            <wp:anchor distT="0" distB="0" distL="0" distR="0" simplePos="0" relativeHeight="251659264" behindDoc="1" locked="0" layoutInCell="1" allowOverlap="1">
              <wp:simplePos x="0" y="0"/>
              <wp:positionH relativeFrom="page">
                <wp:posOffset>6892290</wp:posOffset>
              </wp:positionH>
              <wp:positionV relativeFrom="page">
                <wp:posOffset>10349865</wp:posOffset>
              </wp:positionV>
              <wp:extent cx="312420" cy="148590"/>
              <wp:effectExtent l="0" t="0" r="0" b="0"/>
              <wp:wrapNone/>
              <wp:docPr id="330018677"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420" cy="148590"/>
                      </a:xfrm>
                      <a:prstGeom prst="rect">
                        <a:avLst/>
                      </a:prstGeom>
                    </wps:spPr>
                    <wps:txbx>
                      <w:txbxContent>
                        <w:p w:rsidR="00921F2D" w:rsidRPr="00751668" w14:textId="12F02CCB">
                          <w:pPr>
                            <w:spacing w:line="190" w:lineRule="exact"/>
                            <w:ind w:left="20"/>
                            <w:rPr>
                              <w:rFonts w:ascii="Noi Grotesk Semibold"/>
                              <w:b/>
                              <w:sz w:val="20"/>
                            </w:rPr>
                          </w:pPr>
                          <w:r w:rsidRPr="00751668">
                            <w:rPr>
                              <w:rFonts w:ascii="Noi Grotesk Semibold"/>
                              <w:b/>
                              <w:sz w:val="20"/>
                            </w:rPr>
                            <w:t>0</w:t>
                          </w:r>
                          <w:r w:rsidRPr="00751668" w:rsidR="006C38B6">
                            <w:rPr>
                              <w:rFonts w:ascii="Noi Grotesk Semibold"/>
                              <w:b/>
                              <w:sz w:val="20"/>
                            </w:rPr>
                            <w:fldChar w:fldCharType="begin"/>
                          </w:r>
                          <w:r w:rsidRPr="00751668" w:rsidR="006C38B6">
                            <w:rPr>
                              <w:rFonts w:ascii="Noi Grotesk Semibold"/>
                              <w:b/>
                              <w:sz w:val="20"/>
                            </w:rPr>
                            <w:instrText xml:space="preserve"> PAGE   \* MERGEFORMAT </w:instrText>
                          </w:r>
                          <w:r w:rsidRPr="00751668" w:rsidR="006C38B6">
                            <w:rPr>
                              <w:rFonts w:ascii="Noi Grotesk Semibold"/>
                              <w:b/>
                              <w:sz w:val="20"/>
                            </w:rPr>
                            <w:fldChar w:fldCharType="separate"/>
                          </w:r>
                          <w:r w:rsidRPr="00751668" w:rsidR="006C38B6">
                            <w:rPr>
                              <w:rFonts w:ascii="Noi Grotesk Semibold"/>
                              <w:b/>
                              <w:noProof/>
                              <w:sz w:val="20"/>
                            </w:rPr>
                            <w:t>1</w:t>
                          </w:r>
                          <w:r w:rsidRPr="00751668" w:rsidR="006C38B6">
                            <w:rPr>
                              <w:rFonts w:ascii="Noi Grotesk Semibold"/>
                              <w:b/>
                              <w:noProof/>
                              <w:sz w:val="20"/>
                            </w:rPr>
                            <w:fldChar w:fldCharType="end"/>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2049" type="#_x0000_t202" style="width:24.6pt;height:11.7pt;margin-top:814.95pt;margin-left:542.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6192" filled="f" stroked="f">
              <v:textbox inset="0,0,0,0">
                <w:txbxContent>
                  <w:p w:rsidR="00921F2D" w:rsidRPr="00751668" w14:paraId="131CBB99" w14:textId="12F02CCB">
                    <w:pPr>
                      <w:spacing w:line="190" w:lineRule="exact"/>
                      <w:ind w:left="20"/>
                      <w:rPr>
                        <w:rFonts w:ascii="Noi Grotesk Semibold"/>
                        <w:b/>
                        <w:sz w:val="20"/>
                      </w:rPr>
                    </w:pPr>
                    <w:r w:rsidRPr="00751668">
                      <w:rPr>
                        <w:rFonts w:ascii="Noi Grotesk Semibold"/>
                        <w:b/>
                        <w:sz w:val="20"/>
                      </w:rPr>
                      <w:t>0</w:t>
                    </w:r>
                    <w:r w:rsidRPr="00751668" w:rsidR="006C38B6">
                      <w:rPr>
                        <w:rFonts w:ascii="Noi Grotesk Semibold"/>
                        <w:b/>
                        <w:sz w:val="20"/>
                      </w:rPr>
                      <w:fldChar w:fldCharType="begin"/>
                    </w:r>
                    <w:r w:rsidRPr="00751668" w:rsidR="006C38B6">
                      <w:rPr>
                        <w:rFonts w:ascii="Noi Grotesk Semibold"/>
                        <w:b/>
                        <w:sz w:val="20"/>
                      </w:rPr>
                      <w:instrText xml:space="preserve"> PAGE   \* MERGEFORMAT </w:instrText>
                    </w:r>
                    <w:r w:rsidRPr="00751668" w:rsidR="006C38B6">
                      <w:rPr>
                        <w:rFonts w:ascii="Noi Grotesk Semibold"/>
                        <w:b/>
                        <w:sz w:val="20"/>
                      </w:rPr>
                      <w:fldChar w:fldCharType="separate"/>
                    </w:r>
                    <w:r w:rsidRPr="00751668" w:rsidR="006C38B6">
                      <w:rPr>
                        <w:rFonts w:ascii="Noi Grotesk Semibold"/>
                        <w:b/>
                        <w:noProof/>
                        <w:sz w:val="20"/>
                      </w:rPr>
                      <w:t>1</w:t>
                    </w:r>
                    <w:r w:rsidRPr="00751668" w:rsidR="006C38B6">
                      <w:rPr>
                        <w:rFonts w:ascii="Noi Grotesk Semibold"/>
                        <w:b/>
                        <w:noProof/>
                        <w:sz w:val="2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4F15" w:rsidP="008E761A" w14:paraId="609811AB" w14:textId="697BD865">
    <w:pPr>
      <w:pStyle w:val="BodyText"/>
      <w:spacing w:line="14" w:lineRule="auto"/>
      <w:ind w:left="851"/>
      <w:rPr>
        <w:noProof/>
      </w:rPr>
    </w:pPr>
    <w:r>
      <w:rPr>
        <w:noProof/>
      </w:rPr>
      <w:drawing>
        <wp:anchor distT="0" distB="0" distL="114300" distR="114300" simplePos="0" relativeHeight="251658240" behindDoc="1" locked="0" layoutInCell="1" allowOverlap="1">
          <wp:simplePos x="0" y="0"/>
          <wp:positionH relativeFrom="column">
            <wp:posOffset>-347980</wp:posOffset>
          </wp:positionH>
          <wp:positionV relativeFrom="paragraph">
            <wp:posOffset>-370840</wp:posOffset>
          </wp:positionV>
          <wp:extent cx="7780655" cy="1463040"/>
          <wp:effectExtent l="0" t="0" r="0" b="3810"/>
          <wp:wrapTight wrapText="bothSides">
            <wp:wrapPolygon>
              <wp:start x="0" y="0"/>
              <wp:lineTo x="0" y="21375"/>
              <wp:lineTo x="21524" y="21375"/>
              <wp:lineTo x="21524" y="0"/>
              <wp:lineTo x="0" y="0"/>
            </wp:wrapPolygon>
          </wp:wrapTight>
          <wp:docPr id="682703868"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03868" name="Picture 2" descr="A white background with black dots&#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0988"/>
                  <a:stretch>
                    <a:fillRect/>
                  </a:stretch>
                </pic:blipFill>
                <pic:spPr bwMode="auto">
                  <a:xfrm>
                    <a:off x="0" y="0"/>
                    <a:ext cx="7780655" cy="14630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21F2D" w:rsidP="008E761A" w14:paraId="50559394" w14:textId="57AED706">
    <w:pPr>
      <w:pStyle w:val="BodyText"/>
      <w:spacing w:line="14" w:lineRule="aut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2AA64C3"/>
    <w:multiLevelType w:val="hybridMultilevel"/>
    <w:tmpl w:val="A2C4D1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237181"/>
    <w:multiLevelType w:val="hybridMultilevel"/>
    <w:tmpl w:val="5F9EA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23E0654"/>
    <w:multiLevelType w:val="hybridMultilevel"/>
    <w:tmpl w:val="C658C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2DA5851"/>
    <w:multiLevelType w:val="hybridMultilevel"/>
    <w:tmpl w:val="D0C6C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1528B3"/>
    <w:multiLevelType w:val="multilevel"/>
    <w:tmpl w:val="25DCC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6A0376"/>
    <w:multiLevelType w:val="multilevel"/>
    <w:tmpl w:val="65B8AAAC"/>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6" w15:restartNumberingAfterBreak="0">
    <w:nsid w:val="1C255D73"/>
    <w:multiLevelType w:val="hybridMultilevel"/>
    <w:tmpl w:val="8B6AC6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22B371FD"/>
    <w:multiLevelType w:val="multilevel"/>
    <w:tmpl w:val="9A6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342F9"/>
    <w:multiLevelType w:val="hybridMultilevel"/>
    <w:tmpl w:val="2A28A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B425060"/>
    <w:multiLevelType w:val="hybridMultilevel"/>
    <w:tmpl w:val="CACC7084"/>
    <w:lvl w:ilvl="0">
      <w:start w:val="0"/>
      <w:numFmt w:val="bullet"/>
      <w:lvlText w:val=""/>
      <w:lvlJc w:val="left"/>
      <w:pPr>
        <w:ind w:left="78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6"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1719" w:hanging="360"/>
      </w:pPr>
      <w:rPr>
        <w:rFonts w:hint="default"/>
        <w:lang w:val="en-US" w:eastAsia="en-US" w:bidi="ar-SA"/>
      </w:rPr>
    </w:lvl>
    <w:lvl w:ilvl="3">
      <w:start w:val="0"/>
      <w:numFmt w:val="bullet"/>
      <w:lvlText w:val="•"/>
      <w:lvlJc w:val="left"/>
      <w:pPr>
        <w:ind w:left="2652" w:hanging="360"/>
      </w:pPr>
      <w:rPr>
        <w:rFonts w:hint="default"/>
        <w:lang w:val="en-US" w:eastAsia="en-US" w:bidi="ar-SA"/>
      </w:rPr>
    </w:lvl>
    <w:lvl w:ilvl="4">
      <w:start w:val="0"/>
      <w:numFmt w:val="bullet"/>
      <w:lvlText w:val="•"/>
      <w:lvlJc w:val="left"/>
      <w:pPr>
        <w:ind w:left="3585" w:hanging="360"/>
      </w:pPr>
      <w:rPr>
        <w:rFonts w:hint="default"/>
        <w:lang w:val="en-US" w:eastAsia="en-US" w:bidi="ar-SA"/>
      </w:rPr>
    </w:lvl>
    <w:lvl w:ilvl="5">
      <w:start w:val="0"/>
      <w:numFmt w:val="bullet"/>
      <w:lvlText w:val="•"/>
      <w:lvlJc w:val="left"/>
      <w:pPr>
        <w:ind w:left="4518" w:hanging="360"/>
      </w:pPr>
      <w:rPr>
        <w:rFonts w:hint="default"/>
        <w:lang w:val="en-US" w:eastAsia="en-US" w:bidi="ar-SA"/>
      </w:rPr>
    </w:lvl>
    <w:lvl w:ilvl="6">
      <w:start w:val="0"/>
      <w:numFmt w:val="bullet"/>
      <w:lvlText w:val="•"/>
      <w:lvlJc w:val="left"/>
      <w:pPr>
        <w:ind w:left="5452" w:hanging="360"/>
      </w:pPr>
      <w:rPr>
        <w:rFonts w:hint="default"/>
        <w:lang w:val="en-US" w:eastAsia="en-US" w:bidi="ar-SA"/>
      </w:rPr>
    </w:lvl>
    <w:lvl w:ilvl="7">
      <w:start w:val="0"/>
      <w:numFmt w:val="bullet"/>
      <w:lvlText w:val="•"/>
      <w:lvlJc w:val="left"/>
      <w:pPr>
        <w:ind w:left="6385" w:hanging="360"/>
      </w:pPr>
      <w:rPr>
        <w:rFonts w:hint="default"/>
        <w:lang w:val="en-US" w:eastAsia="en-US" w:bidi="ar-SA"/>
      </w:rPr>
    </w:lvl>
    <w:lvl w:ilvl="8">
      <w:start w:val="0"/>
      <w:numFmt w:val="bullet"/>
      <w:lvlText w:val="•"/>
      <w:lvlJc w:val="left"/>
      <w:pPr>
        <w:ind w:left="7318" w:hanging="360"/>
      </w:pPr>
      <w:rPr>
        <w:rFonts w:hint="default"/>
        <w:lang w:val="en-US" w:eastAsia="en-US" w:bidi="ar-SA"/>
      </w:rPr>
    </w:lvl>
  </w:abstractNum>
  <w:abstractNum w:abstractNumId="10" w15:restartNumberingAfterBreak="0">
    <w:nsid w:val="31E131DE"/>
    <w:multiLevelType w:val="hybridMultilevel"/>
    <w:tmpl w:val="A6885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22E5BBE"/>
    <w:multiLevelType w:val="hybridMultilevel"/>
    <w:tmpl w:val="A9AA8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36D252B"/>
    <w:multiLevelType w:val="hybridMultilevel"/>
    <w:tmpl w:val="2FF8A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4350977"/>
    <w:multiLevelType w:val="hybridMultilevel"/>
    <w:tmpl w:val="85407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A871684"/>
    <w:multiLevelType w:val="multilevel"/>
    <w:tmpl w:val="DF5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272E6"/>
    <w:multiLevelType w:val="hybridMultilevel"/>
    <w:tmpl w:val="3B7C6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5FD41A4B"/>
    <w:multiLevelType w:val="hybridMultilevel"/>
    <w:tmpl w:val="B01814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68584873"/>
    <w:multiLevelType w:val="multilevel"/>
    <w:tmpl w:val="65B8AAAC"/>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8" w15:restartNumberingAfterBreak="0">
    <w:nsid w:val="77E73922"/>
    <w:multiLevelType w:val="multilevel"/>
    <w:tmpl w:val="F80C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17DBB"/>
    <w:multiLevelType w:val="multilevel"/>
    <w:tmpl w:val="65B8AAAC"/>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7AD229D5"/>
    <w:multiLevelType w:val="multilevel"/>
    <w:tmpl w:val="F56A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C866DE"/>
    <w:multiLevelType w:val="hybridMultilevel"/>
    <w:tmpl w:val="52AA97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32159374">
    <w:abstractNumId w:val="16"/>
  </w:num>
  <w:num w:numId="2" w16cid:durableId="744498378">
    <w:abstractNumId w:val="21"/>
  </w:num>
  <w:num w:numId="3" w16cid:durableId="185605105">
    <w:abstractNumId w:val="12"/>
  </w:num>
  <w:num w:numId="4" w16cid:durableId="1814174179">
    <w:abstractNumId w:val="15"/>
  </w:num>
  <w:num w:numId="5" w16cid:durableId="804735641">
    <w:abstractNumId w:val="1"/>
  </w:num>
  <w:num w:numId="6" w16cid:durableId="92407164">
    <w:abstractNumId w:val="11"/>
  </w:num>
  <w:num w:numId="7" w16cid:durableId="119881203">
    <w:abstractNumId w:val="8"/>
  </w:num>
  <w:num w:numId="8" w16cid:durableId="1925724656">
    <w:abstractNumId w:val="13"/>
  </w:num>
  <w:num w:numId="9" w16cid:durableId="311761114">
    <w:abstractNumId w:val="2"/>
  </w:num>
  <w:num w:numId="10" w16cid:durableId="2061592866">
    <w:abstractNumId w:val="0"/>
  </w:num>
  <w:num w:numId="11" w16cid:durableId="145367168">
    <w:abstractNumId w:val="3"/>
  </w:num>
  <w:num w:numId="12" w16cid:durableId="1537699015">
    <w:abstractNumId w:val="19"/>
  </w:num>
  <w:num w:numId="13" w16cid:durableId="673652988">
    <w:abstractNumId w:val="5"/>
  </w:num>
  <w:num w:numId="14" w16cid:durableId="1598900808">
    <w:abstractNumId w:val="17"/>
  </w:num>
  <w:num w:numId="15" w16cid:durableId="25106657">
    <w:abstractNumId w:val="9"/>
  </w:num>
  <w:num w:numId="16" w16cid:durableId="1782918156">
    <w:abstractNumId w:val="20"/>
  </w:num>
  <w:num w:numId="17" w16cid:durableId="1233202405">
    <w:abstractNumId w:val="4"/>
  </w:num>
  <w:num w:numId="18" w16cid:durableId="918635094">
    <w:abstractNumId w:val="6"/>
  </w:num>
  <w:num w:numId="19" w16cid:durableId="59331430">
    <w:abstractNumId w:val="18"/>
  </w:num>
  <w:num w:numId="20" w16cid:durableId="199319977">
    <w:abstractNumId w:val="10"/>
  </w:num>
  <w:num w:numId="21" w16cid:durableId="1468820239">
    <w:abstractNumId w:val="14"/>
  </w:num>
  <w:num w:numId="22" w16cid:durableId="439689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0" w:insDel="1" w:markup="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45"/>
    <w:rsid w:val="000017AF"/>
    <w:rsid w:val="00032285"/>
    <w:rsid w:val="00056713"/>
    <w:rsid w:val="00082DB9"/>
    <w:rsid w:val="00084EB3"/>
    <w:rsid w:val="00086642"/>
    <w:rsid w:val="000C7B77"/>
    <w:rsid w:val="000D29D0"/>
    <w:rsid w:val="000F09C7"/>
    <w:rsid w:val="000F5373"/>
    <w:rsid w:val="00117F84"/>
    <w:rsid w:val="00121410"/>
    <w:rsid w:val="00143DFA"/>
    <w:rsid w:val="00191D37"/>
    <w:rsid w:val="001E5ADF"/>
    <w:rsid w:val="00211155"/>
    <w:rsid w:val="0022114E"/>
    <w:rsid w:val="002410A8"/>
    <w:rsid w:val="002444D1"/>
    <w:rsid w:val="00286217"/>
    <w:rsid w:val="002947AE"/>
    <w:rsid w:val="002A550B"/>
    <w:rsid w:val="002B520D"/>
    <w:rsid w:val="002C4305"/>
    <w:rsid w:val="002C69B1"/>
    <w:rsid w:val="002D1BB8"/>
    <w:rsid w:val="002E4968"/>
    <w:rsid w:val="002E711A"/>
    <w:rsid w:val="0030336B"/>
    <w:rsid w:val="0030428E"/>
    <w:rsid w:val="00320571"/>
    <w:rsid w:val="003338C1"/>
    <w:rsid w:val="00344FCE"/>
    <w:rsid w:val="00347033"/>
    <w:rsid w:val="003506D5"/>
    <w:rsid w:val="00356E11"/>
    <w:rsid w:val="0038413C"/>
    <w:rsid w:val="003850BF"/>
    <w:rsid w:val="00385909"/>
    <w:rsid w:val="0038594E"/>
    <w:rsid w:val="00393F45"/>
    <w:rsid w:val="003D1280"/>
    <w:rsid w:val="003D7046"/>
    <w:rsid w:val="003E0881"/>
    <w:rsid w:val="003E1039"/>
    <w:rsid w:val="003F4F37"/>
    <w:rsid w:val="004050C1"/>
    <w:rsid w:val="00444071"/>
    <w:rsid w:val="00467990"/>
    <w:rsid w:val="00476091"/>
    <w:rsid w:val="004767BE"/>
    <w:rsid w:val="00476B33"/>
    <w:rsid w:val="00487BF9"/>
    <w:rsid w:val="00494221"/>
    <w:rsid w:val="004A27A5"/>
    <w:rsid w:val="004A4F71"/>
    <w:rsid w:val="004B0362"/>
    <w:rsid w:val="004B1258"/>
    <w:rsid w:val="004E533B"/>
    <w:rsid w:val="004F038B"/>
    <w:rsid w:val="004F5EB0"/>
    <w:rsid w:val="005058AD"/>
    <w:rsid w:val="005734F8"/>
    <w:rsid w:val="00573C75"/>
    <w:rsid w:val="00573D76"/>
    <w:rsid w:val="005A52C1"/>
    <w:rsid w:val="005D4C3C"/>
    <w:rsid w:val="005F6A5A"/>
    <w:rsid w:val="00665E8B"/>
    <w:rsid w:val="00672D1A"/>
    <w:rsid w:val="006A24A6"/>
    <w:rsid w:val="006B5603"/>
    <w:rsid w:val="006B5A7E"/>
    <w:rsid w:val="006C38B6"/>
    <w:rsid w:val="006E688F"/>
    <w:rsid w:val="00700E32"/>
    <w:rsid w:val="0071578E"/>
    <w:rsid w:val="00721084"/>
    <w:rsid w:val="00737B24"/>
    <w:rsid w:val="0074515E"/>
    <w:rsid w:val="00751668"/>
    <w:rsid w:val="0076662D"/>
    <w:rsid w:val="007B3ACF"/>
    <w:rsid w:val="007B4D90"/>
    <w:rsid w:val="007D31AC"/>
    <w:rsid w:val="007E7431"/>
    <w:rsid w:val="007F663D"/>
    <w:rsid w:val="00843A59"/>
    <w:rsid w:val="00861C20"/>
    <w:rsid w:val="00872432"/>
    <w:rsid w:val="0087257A"/>
    <w:rsid w:val="0087669F"/>
    <w:rsid w:val="0089469F"/>
    <w:rsid w:val="008A3845"/>
    <w:rsid w:val="008A4FC5"/>
    <w:rsid w:val="008B2829"/>
    <w:rsid w:val="008D47E6"/>
    <w:rsid w:val="008E761A"/>
    <w:rsid w:val="008F649D"/>
    <w:rsid w:val="0090780E"/>
    <w:rsid w:val="00921079"/>
    <w:rsid w:val="00921F2D"/>
    <w:rsid w:val="009309D4"/>
    <w:rsid w:val="0093491E"/>
    <w:rsid w:val="00935FA9"/>
    <w:rsid w:val="00940936"/>
    <w:rsid w:val="00945BB7"/>
    <w:rsid w:val="00950E7E"/>
    <w:rsid w:val="00962B0F"/>
    <w:rsid w:val="00970FFD"/>
    <w:rsid w:val="0098141A"/>
    <w:rsid w:val="009A422F"/>
    <w:rsid w:val="009F7EF8"/>
    <w:rsid w:val="00A00949"/>
    <w:rsid w:val="00A12018"/>
    <w:rsid w:val="00A23179"/>
    <w:rsid w:val="00A37EBB"/>
    <w:rsid w:val="00A46A21"/>
    <w:rsid w:val="00A54CB5"/>
    <w:rsid w:val="00A56D96"/>
    <w:rsid w:val="00A65B53"/>
    <w:rsid w:val="00A70760"/>
    <w:rsid w:val="00A95F31"/>
    <w:rsid w:val="00AA4249"/>
    <w:rsid w:val="00AB2460"/>
    <w:rsid w:val="00AE73BF"/>
    <w:rsid w:val="00AF5AA7"/>
    <w:rsid w:val="00AF627D"/>
    <w:rsid w:val="00B029CD"/>
    <w:rsid w:val="00B03FC2"/>
    <w:rsid w:val="00B05D73"/>
    <w:rsid w:val="00B22537"/>
    <w:rsid w:val="00B86D2E"/>
    <w:rsid w:val="00BA02F6"/>
    <w:rsid w:val="00BA23AB"/>
    <w:rsid w:val="00BA29D9"/>
    <w:rsid w:val="00BA38DD"/>
    <w:rsid w:val="00BB0DC4"/>
    <w:rsid w:val="00BB1547"/>
    <w:rsid w:val="00BB5EC1"/>
    <w:rsid w:val="00BC375E"/>
    <w:rsid w:val="00BC6C37"/>
    <w:rsid w:val="00BD3F0C"/>
    <w:rsid w:val="00C13D57"/>
    <w:rsid w:val="00C15199"/>
    <w:rsid w:val="00C26FAA"/>
    <w:rsid w:val="00C6112F"/>
    <w:rsid w:val="00C6678F"/>
    <w:rsid w:val="00C770A8"/>
    <w:rsid w:val="00C865D0"/>
    <w:rsid w:val="00CA03D9"/>
    <w:rsid w:val="00CC4C69"/>
    <w:rsid w:val="00CD3407"/>
    <w:rsid w:val="00CF023E"/>
    <w:rsid w:val="00D7672E"/>
    <w:rsid w:val="00D859BD"/>
    <w:rsid w:val="00D95E64"/>
    <w:rsid w:val="00DB0746"/>
    <w:rsid w:val="00DB0E57"/>
    <w:rsid w:val="00DB59C4"/>
    <w:rsid w:val="00DF3685"/>
    <w:rsid w:val="00DF6B3E"/>
    <w:rsid w:val="00E25375"/>
    <w:rsid w:val="00E27869"/>
    <w:rsid w:val="00E349FB"/>
    <w:rsid w:val="00E414F7"/>
    <w:rsid w:val="00E42029"/>
    <w:rsid w:val="00E44F15"/>
    <w:rsid w:val="00E63A19"/>
    <w:rsid w:val="00E94AF4"/>
    <w:rsid w:val="00E969D4"/>
    <w:rsid w:val="00EA21A4"/>
    <w:rsid w:val="00EA7B14"/>
    <w:rsid w:val="00EB2D1B"/>
    <w:rsid w:val="00EC2D20"/>
    <w:rsid w:val="00EE0181"/>
    <w:rsid w:val="00EE340E"/>
    <w:rsid w:val="00F00286"/>
    <w:rsid w:val="00F04A37"/>
    <w:rsid w:val="00F14E59"/>
    <w:rsid w:val="00F20231"/>
    <w:rsid w:val="00F32756"/>
    <w:rsid w:val="00F3603E"/>
    <w:rsid w:val="00F445F0"/>
    <w:rsid w:val="00F547EC"/>
    <w:rsid w:val="00FF18CA"/>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doNotIncludeSubdocsInStats/>
  <w14:docId w14:val="68C0B272"/>
  <w15:docId w15:val="{0A8F1F73-CC39-4A54-8455-12533E5C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oi Grotesk" w:hAnsi="Noi Grotesk" w:eastAsiaTheme="minorHAnsi" w:cs="Noi Grotesk"/>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Font"/>
    <w:qFormat/>
    <w:rsid w:val="00211155"/>
    <w:rPr>
      <w:color w:val="2A203E"/>
      <w:sz w:val="24"/>
    </w:rPr>
  </w:style>
  <w:style w:type="paragraph" w:styleId="Heading1">
    <w:name w:val="heading 1"/>
    <w:basedOn w:val="Normal"/>
    <w:next w:val="Normal"/>
    <w:link w:val="Heading1Char"/>
    <w:uiPriority w:val="9"/>
    <w:rsid w:val="00211155"/>
    <w:pPr>
      <w:keepNext/>
      <w:keepLines/>
      <w:spacing w:before="240"/>
      <w:outlineLvl w:val="0"/>
    </w:pPr>
    <w:rPr>
      <w:rFonts w:ascii="Founders Grotesk X-Condensed" w:hAnsi="Founders Grotesk X-Condensed" w:eastAsiaTheme="majorEastAsia" w:cstheme="majorBidi"/>
      <w:color w:val="AF78FF"/>
      <w:sz w:val="32"/>
      <w:szCs w:val="32"/>
    </w:rPr>
  </w:style>
  <w:style w:type="paragraph" w:styleId="Heading2">
    <w:name w:val="heading 2"/>
    <w:basedOn w:val="Normal"/>
    <w:next w:val="Normal"/>
    <w:link w:val="Heading2Char"/>
    <w:uiPriority w:val="9"/>
    <w:unhideWhenUsed/>
    <w:rsid w:val="00211155"/>
    <w:pPr>
      <w:keepNext/>
      <w:keepLines/>
      <w:spacing w:before="40"/>
      <w:outlineLvl w:val="1"/>
    </w:pPr>
    <w:rPr>
      <w:rFonts w:ascii="Founders Grotesk X-Condensed" w:hAnsi="Founders Grotesk X-Condensed" w:eastAsiaTheme="majorEastAsia" w:cstheme="majorBidi"/>
      <w:color w:val="AF78FF"/>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E42029"/>
    <w:pPr>
      <w:tabs>
        <w:tab w:val="center" w:pos="4513"/>
        <w:tab w:val="right" w:pos="9026"/>
      </w:tabs>
    </w:pPr>
  </w:style>
  <w:style w:type="character" w:customStyle="1" w:styleId="HeaderChar">
    <w:name w:val="Header Char"/>
    <w:basedOn w:val="DefaultParagraphFont"/>
    <w:link w:val="Header"/>
    <w:uiPriority w:val="99"/>
    <w:rsid w:val="00E42029"/>
    <w:rPr>
      <w:rFonts w:ascii="Noi Grotesk" w:eastAsia="Noi Grotesk" w:hAnsi="Noi Grotesk" w:cs="Noi Grotesk"/>
      <w:lang w:val="ca-ES"/>
    </w:rPr>
  </w:style>
  <w:style w:type="paragraph" w:styleId="Footer">
    <w:name w:val="footer"/>
    <w:basedOn w:val="Normal"/>
    <w:link w:val="FooterChar"/>
    <w:uiPriority w:val="99"/>
    <w:unhideWhenUsed/>
    <w:rsid w:val="00E42029"/>
    <w:pPr>
      <w:tabs>
        <w:tab w:val="center" w:pos="4513"/>
        <w:tab w:val="right" w:pos="9026"/>
      </w:tabs>
    </w:pPr>
  </w:style>
  <w:style w:type="character" w:customStyle="1" w:styleId="FooterChar">
    <w:name w:val="Footer Char"/>
    <w:basedOn w:val="DefaultParagraphFont"/>
    <w:link w:val="Footer"/>
    <w:uiPriority w:val="99"/>
    <w:rsid w:val="00E42029"/>
    <w:rPr>
      <w:rFonts w:ascii="Noi Grotesk" w:eastAsia="Noi Grotesk" w:hAnsi="Noi Grotesk" w:cs="Noi Grotesk"/>
      <w:lang w:val="ca-ES"/>
    </w:rPr>
  </w:style>
  <w:style w:type="character" w:styleId="PlaceholderText">
    <w:name w:val="Placeholder Text"/>
    <w:basedOn w:val="DefaultParagraphFont"/>
    <w:uiPriority w:val="99"/>
    <w:semiHidden/>
    <w:rsid w:val="00BA23AB"/>
    <w:rPr>
      <w:color w:val="666666"/>
    </w:rPr>
  </w:style>
  <w:style w:type="table" w:styleId="TableGrid">
    <w:name w:val="Table Grid"/>
    <w:basedOn w:val="TableNormal"/>
    <w:uiPriority w:val="39"/>
    <w:rsid w:val="00A37EBB"/>
    <w:pPr>
      <w:widowControl w:val="0"/>
      <w:autoSpaceDE w:val="0"/>
      <w:autoSpaceDN w:val="0"/>
      <w:spacing w:line="240" w:lineRule="auto"/>
    </w:pPr>
    <w:rPr>
      <w:rFonts w:asciiTheme="minorHAnsi" w:hAnsiTheme="minorHAnsi" w:cstheme="minorBid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ink w:val="TOC2Char"/>
    <w:autoRedefine/>
    <w:semiHidden/>
    <w:rsid w:val="00573C75"/>
    <w:pPr>
      <w:tabs>
        <w:tab w:val="left" w:pos="313"/>
        <w:tab w:val="left" w:pos="994"/>
        <w:tab w:val="right" w:leader="dot" w:pos="9055"/>
      </w:tabs>
      <w:spacing w:before="60" w:line="240" w:lineRule="auto"/>
    </w:pPr>
    <w:rPr>
      <w:rFonts w:ascii="Calibri" w:eastAsia="Cambria" w:hAnsi="Calibri" w:cs="Calibri"/>
      <w:bCs/>
      <w:noProof/>
      <w:sz w:val="22"/>
      <w:szCs w:val="22"/>
      <w:lang w:val="en-AU"/>
    </w:rPr>
  </w:style>
  <w:style w:type="character" w:customStyle="1" w:styleId="TOC2Char">
    <w:name w:val="TOC 2 Char"/>
    <w:link w:val="TOC2"/>
    <w:semiHidden/>
    <w:rsid w:val="00573C75"/>
    <w:rPr>
      <w:rFonts w:ascii="Calibri" w:eastAsia="Cambria" w:hAnsi="Calibri" w:cs="Calibri"/>
      <w:bCs/>
      <w:noProof/>
      <w:sz w:val="22"/>
      <w:szCs w:val="22"/>
      <w:lang w:val="en-AU"/>
    </w:rPr>
  </w:style>
  <w:style w:type="character" w:customStyle="1" w:styleId="Heading1Char">
    <w:name w:val="Heading 1 Char"/>
    <w:basedOn w:val="DefaultParagraphFont"/>
    <w:link w:val="Heading1"/>
    <w:uiPriority w:val="9"/>
    <w:rsid w:val="00211155"/>
    <w:rPr>
      <w:rFonts w:ascii="Founders Grotesk X-Condensed" w:hAnsi="Founders Grotesk X-Condensed" w:eastAsiaTheme="majorEastAsia" w:cstheme="majorBidi"/>
      <w:color w:val="AF78FF"/>
      <w:sz w:val="32"/>
      <w:szCs w:val="32"/>
    </w:rPr>
  </w:style>
  <w:style w:type="character" w:customStyle="1" w:styleId="Heading2Char">
    <w:name w:val="Heading 2 Char"/>
    <w:basedOn w:val="DefaultParagraphFont"/>
    <w:link w:val="Heading2"/>
    <w:uiPriority w:val="9"/>
    <w:rsid w:val="00211155"/>
    <w:rPr>
      <w:rFonts w:ascii="Founders Grotesk X-Condensed" w:hAnsi="Founders Grotesk X-Condensed" w:eastAsiaTheme="majorEastAsia" w:cstheme="majorBidi"/>
      <w:color w:val="AF78FF"/>
      <w:sz w:val="32"/>
      <w:szCs w:val="26"/>
    </w:rPr>
  </w:style>
  <w:style w:type="paragraph" w:styleId="Title">
    <w:name w:val="Title"/>
    <w:basedOn w:val="Normal"/>
    <w:next w:val="Normal"/>
    <w:link w:val="TitleChar"/>
    <w:uiPriority w:val="10"/>
    <w:rsid w:val="00211155"/>
    <w:pPr>
      <w:spacing w:line="240" w:lineRule="auto"/>
      <w:contextualSpacing/>
    </w:pPr>
    <w:rPr>
      <w:rFonts w:ascii="Founders Grotesk X-Condensed" w:hAnsi="Founders Grotesk X-Condensed" w:eastAsiaTheme="majorEastAsia" w:cstheme="majorBidi"/>
      <w:color w:val="AF78FF"/>
      <w:spacing w:val="-10"/>
      <w:kern w:val="28"/>
      <w:sz w:val="32"/>
      <w:szCs w:val="56"/>
    </w:rPr>
  </w:style>
  <w:style w:type="character" w:customStyle="1" w:styleId="TitleChar">
    <w:name w:val="Title Char"/>
    <w:basedOn w:val="DefaultParagraphFont"/>
    <w:link w:val="Title"/>
    <w:uiPriority w:val="10"/>
    <w:rsid w:val="00211155"/>
    <w:rPr>
      <w:rFonts w:ascii="Founders Grotesk X-Condensed" w:hAnsi="Founders Grotesk X-Condensed" w:eastAsiaTheme="majorEastAsia" w:cstheme="majorBidi"/>
      <w:color w:val="AF78FF"/>
      <w:spacing w:val="-10"/>
      <w:kern w:val="28"/>
      <w:sz w:val="32"/>
      <w:szCs w:val="56"/>
    </w:rPr>
  </w:style>
  <w:style w:type="paragraph" w:styleId="Quote">
    <w:name w:val="Quote"/>
    <w:basedOn w:val="Normal"/>
    <w:next w:val="Normal"/>
    <w:link w:val="QuoteChar"/>
    <w:uiPriority w:val="29"/>
    <w:qFormat/>
    <w:rsid w:val="00211155"/>
    <w:pPr>
      <w:spacing w:before="200" w:after="160"/>
      <w:ind w:left="864" w:right="864"/>
      <w:jc w:val="center"/>
    </w:pPr>
    <w:rPr>
      <w:i/>
      <w:iCs/>
      <w:color w:val="AF78FF"/>
    </w:rPr>
  </w:style>
  <w:style w:type="character" w:customStyle="1" w:styleId="QuoteChar">
    <w:name w:val="Quote Char"/>
    <w:basedOn w:val="DefaultParagraphFont"/>
    <w:link w:val="Quote"/>
    <w:uiPriority w:val="29"/>
    <w:rsid w:val="00211155"/>
    <w:rPr>
      <w:i/>
      <w:iCs/>
      <w:color w:val="AF78FF"/>
      <w:sz w:val="24"/>
    </w:rPr>
  </w:style>
  <w:style w:type="paragraph" w:styleId="IntenseQuote">
    <w:name w:val="Intense Quote"/>
    <w:basedOn w:val="Normal"/>
    <w:next w:val="Normal"/>
    <w:link w:val="IntenseQuoteChar"/>
    <w:uiPriority w:val="30"/>
    <w:qFormat/>
    <w:rsid w:val="004B0362"/>
    <w:pPr>
      <w:pBdr>
        <w:top w:val="single" w:sz="4" w:space="10" w:color="4F81BD" w:themeColor="accent1"/>
        <w:bottom w:val="single" w:sz="4" w:space="10" w:color="4F81BD" w:themeColor="accent1"/>
      </w:pBdr>
      <w:spacing w:before="360" w:after="360"/>
      <w:ind w:left="864" w:right="864"/>
      <w:jc w:val="center"/>
    </w:pPr>
    <w:rPr>
      <w:i/>
      <w:iCs/>
      <w:color w:val="AF78FF"/>
    </w:rPr>
  </w:style>
  <w:style w:type="character" w:customStyle="1" w:styleId="IntenseQuoteChar">
    <w:name w:val="Intense Quote Char"/>
    <w:basedOn w:val="DefaultParagraphFont"/>
    <w:link w:val="IntenseQuote"/>
    <w:uiPriority w:val="30"/>
    <w:rsid w:val="004B0362"/>
    <w:rPr>
      <w:i/>
      <w:iCs/>
      <w:color w:val="AF78FF"/>
      <w:sz w:val="24"/>
    </w:rPr>
  </w:style>
  <w:style w:type="character" w:styleId="IntenseReference">
    <w:name w:val="Intense Reference"/>
    <w:basedOn w:val="DefaultParagraphFont"/>
    <w:uiPriority w:val="32"/>
    <w:qFormat/>
    <w:rsid w:val="004B0362"/>
    <w:rPr>
      <w:rFonts w:ascii="Noi Grotesk" w:hAnsi="Noi Grotesk"/>
      <w:b/>
      <w:bCs/>
      <w:smallCaps/>
      <w:color w:val="AF78FF"/>
      <w:spacing w:val="5"/>
      <w:sz w:val="24"/>
    </w:rPr>
  </w:style>
  <w:style w:type="character" w:styleId="IntenseEmphasis">
    <w:name w:val="Intense Emphasis"/>
    <w:basedOn w:val="DefaultParagraphFont"/>
    <w:uiPriority w:val="21"/>
    <w:rsid w:val="004B0362"/>
    <w:rPr>
      <w:rFonts w:ascii="Noi Grotesk" w:hAnsi="Noi Grotesk"/>
      <w:i/>
      <w:iCs/>
      <w:color w:val="AF78FF"/>
      <w:sz w:val="24"/>
    </w:rPr>
  </w:style>
  <w:style w:type="character" w:styleId="Emphasis">
    <w:name w:val="Emphasis"/>
    <w:basedOn w:val="DefaultParagraphFont"/>
    <w:uiPriority w:val="20"/>
    <w:rsid w:val="004B0362"/>
    <w:rPr>
      <w:rFonts w:ascii="Noi Grotesk" w:hAnsi="Noi Grotesk"/>
      <w:i/>
      <w:iCs/>
      <w:color w:val="AF78FF"/>
      <w:sz w:val="24"/>
    </w:rPr>
  </w:style>
  <w:style w:type="paragraph" w:styleId="Subtitle">
    <w:name w:val="Subtitle"/>
    <w:basedOn w:val="Normal"/>
    <w:next w:val="Normal"/>
    <w:link w:val="SubtitleChar"/>
    <w:uiPriority w:val="11"/>
    <w:rsid w:val="004B0362"/>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4B0362"/>
    <w:rPr>
      <w:rFonts w:eastAsiaTheme="minorEastAsia" w:cstheme="minorBidi"/>
      <w:color w:val="2A203E"/>
      <w:spacing w:val="15"/>
      <w:sz w:val="24"/>
      <w:szCs w:val="22"/>
    </w:rPr>
  </w:style>
  <w:style w:type="character" w:styleId="BookTitle">
    <w:name w:val="Book Title"/>
    <w:basedOn w:val="DefaultParagraphFont"/>
    <w:uiPriority w:val="33"/>
    <w:qFormat/>
    <w:rsid w:val="00BA02F6"/>
    <w:rPr>
      <w:rFonts w:ascii="Noi Grotesk" w:hAnsi="Noi Grotesk"/>
      <w:b/>
      <w:bCs/>
      <w:i/>
      <w:iCs/>
      <w:color w:val="2A203E"/>
      <w:spacing w:val="5"/>
      <w:sz w:val="24"/>
    </w:rPr>
  </w:style>
  <w:style w:type="paragraph" w:customStyle="1" w:styleId="Subheading3">
    <w:name w:val="Subheading 3"/>
    <w:basedOn w:val="Normal"/>
    <w:qFormat/>
    <w:rsid w:val="00A70760"/>
    <w:pPr>
      <w:tabs>
        <w:tab w:val="left" w:pos="1559"/>
      </w:tabs>
      <w:ind w:right="5024"/>
    </w:pPr>
    <w:rPr>
      <w:color w:val="AE78FF"/>
      <w:spacing w:val="-2"/>
      <w:szCs w:val="24"/>
    </w:rPr>
  </w:style>
  <w:style w:type="paragraph" w:customStyle="1" w:styleId="Subheading2Bold">
    <w:name w:val="Subheading 2 Bold"/>
    <w:basedOn w:val="Normal"/>
    <w:qFormat/>
    <w:rsid w:val="00A70760"/>
    <w:rPr>
      <w:rFonts w:ascii="Noi Grotesk Semibold" w:eastAsia="Cambria" w:hAnsi="Noi Grotesk Semibold" w:cs="Calibri"/>
      <w:bCs/>
      <w:color w:val="AE78FF"/>
      <w:szCs w:val="28"/>
      <w:lang w:val="en-AU"/>
    </w:rPr>
  </w:style>
  <w:style w:type="paragraph" w:customStyle="1" w:styleId="MainHeading">
    <w:name w:val="Main Heading"/>
    <w:basedOn w:val="Title"/>
    <w:qFormat/>
    <w:rsid w:val="00A70760"/>
    <w:pPr>
      <w:spacing w:line="276" w:lineRule="auto"/>
    </w:pPr>
    <w:rPr>
      <w:b/>
      <w:color w:val="2C203D"/>
      <w:sz w:val="36"/>
      <w:szCs w:val="36"/>
      <w:lang w:val="en-AU"/>
    </w:rPr>
  </w:style>
  <w:style w:type="paragraph" w:customStyle="1" w:styleId="Body">
    <w:name w:val="Body"/>
    <w:basedOn w:val="BodyText"/>
    <w:qFormat/>
    <w:rsid w:val="00A70760"/>
    <w:pPr>
      <w:spacing w:before="54"/>
    </w:pPr>
  </w:style>
  <w:style w:type="character" w:styleId="Hyperlink">
    <w:name w:val="Hyperlink"/>
    <w:basedOn w:val="DefaultParagraphFont"/>
    <w:uiPriority w:val="99"/>
    <w:unhideWhenUsed/>
    <w:rsid w:val="00CC4C69"/>
    <w:rPr>
      <w:color w:val="0000FF" w:themeColor="hyperlink"/>
      <w:u w:val="single"/>
    </w:rPr>
  </w:style>
  <w:style w:type="character" w:styleId="UnresolvedMention">
    <w:name w:val="Unresolved Mention"/>
    <w:basedOn w:val="DefaultParagraphFont"/>
    <w:uiPriority w:val="99"/>
    <w:semiHidden/>
    <w:unhideWhenUsed/>
    <w:rsid w:val="00CC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r04/___https:/www.marshmclennan.com/___.Y3A0YTpqb2JzYXVzdHJhbGlhOmM6bzoxMWUxYzJhYjI1ZDJjZmMyZmIxZDJiMDZhYzRlODliYTo3OjM3NTM6NjExZjM3OWU2NmE1ZDljYzAzYTA2NWQ0YzRkNmU2MTRkM2FkODFkNWJkMjNmY2UwZDc0M2Y4OTk2OTM2YWZiYzpwOkY6Tg" TargetMode="External" /><Relationship Id="rId11" Type="http://schemas.openxmlformats.org/officeDocument/2006/relationships/hyperlink" Target="https://protect.checkpoint.com/v2/r04/___https:/www.marsh.com/___.Y3A0YTpqb2JzYXVzdHJhbGlhOmM6bzoxMWUxYzJhYjI1ZDJjZmMyZmIxZDJiMDZhYzRlODliYTo3OjVmNTc6Y2IzZDE0MzExNmE5Njk5YWUyODJhMmU1Zjg3NTQ5OGM5NTk4OWM0YjFmMjk0MThkYmE0NDBmNWExMTRkMWE4MzpwOkY6Tg" TargetMode="External" /><Relationship Id="rId12" Type="http://schemas.openxmlformats.org/officeDocument/2006/relationships/hyperlink" Target="https://protect.checkpoint.com/v2/r04/___https:/www.guycarp.com/___.Y3A0YTpqb2JzYXVzdHJhbGlhOmM6bzoxMWUxYzJhYjI1ZDJjZmMyZmIxZDJiMDZhYzRlODliYTo3OmQ5Y2U6NDIwNzA0ZDZmZDRkZWQ1ZjQ1ZTNjOWI4OWUwNGVjOTZjNWRhNGU4MDA0NmU5Mzg3NjlkZWE3MDE4ZGQ1YWQ5NDpwOkY6Tg" TargetMode="External" /><Relationship Id="rId13" Type="http://schemas.openxmlformats.org/officeDocument/2006/relationships/hyperlink" Target="https://protect.checkpoint.com/v2/r04/___https:/www.mercer.com/___.Y3A0YTpqb2JzYXVzdHJhbGlhOmM6bzoxMWUxYzJhYjI1ZDJjZmMyZmIxZDJiMDZhYzRlODliYTo3OjgxOWY6NzVkZDMzMGNmZGUyNmY2MTZkYmE5Y2I3YmJlMzZjNWY4OTBhYWExNTZlMWY4NDVkNjAzNjFiYzcyYzRjZjYyMjpwOkY6Tg" TargetMode="External" /><Relationship Id="rId14" Type="http://schemas.openxmlformats.org/officeDocument/2006/relationships/hyperlink" Target="https://protect.checkpoint.com/v2/r04/___https:/www.oliverwyman.com/___.Y3A0YTpqb2JzYXVzdHJhbGlhOmM6bzoxMWUxYzJhYjI1ZDJjZmMyZmIxZDJiMDZhYzRlODliYTo3OjYzZjI6MzM0MTNiYjU2YzNmZTIzMWVhZTA0MmM1OTUxNjdiYzQ0N2RlYTRjYjY4YTVjYzY1YjdjZDQ3NmEwMDIzYTFkYTpwOkY6Tg" TargetMode="External" /><Relationship Id="rId15" Type="http://schemas.openxmlformats.org/officeDocument/2006/relationships/hyperlink" Target="https://protect.checkpoint.com/v2/r04/___https:/www.marsh.com/___.Y3A0YTpqb2JzYXVzdHJhbGlhOmM6bzoxMWUxYzJhYjI1ZDJjZmMyZmIxZDJiMDZhYzRlODliYTo3OjVmNTc6Y2IzZDE0MzExNmE5Njk5YWUyODJhMmU1Zjg3NTQ5OGM5NTk4OWM0YjFmMjk0MThkYmE0NDBmNWExMTRkMWE4MzpwOkY6Tg" TargetMode="External" /><Relationship Id="rId16" Type="http://schemas.openxmlformats.org/officeDocument/2006/relationships/hyperlink" Target="https://protect.checkpoint.com/v2/r04/___https://www.linkedin.com/company/marsh/___.Y3A0YTpqb2JzYXVzdHJhbGlhOmM6bzo1MWYwOTVjYjIzYjRiYTY5YzYwZThkYTViMjYyNzMyMjo3OmU2Nzg6NWJlYzI3MTVlNTRiOTUwYzc4MDdkMGI0Y2ZmODkzNTBmZTAwYmEwNTdlZTIwMWQ4OWM3Y2U5ZWUyNWE3Y2VhOTpwOkY6Tg" TargetMode="External" /><Relationship Id="rId17" Type="http://schemas.openxmlformats.org/officeDocument/2006/relationships/hyperlink" Target="https://protect.checkpoint.com/v2/r04/___https:/twitter.com/MarshGlobal___.Y3A0YTpqb2JzYXVzdHJhbGlhOmM6bzoxMWUxYzJhYjI1ZDJjZmMyZmIxZDJiMDZhYzRlODliYTo3OmZhNmM6Yzg5ZjU2ZDc3OTM5YmE3ZDk2MTMwNTQyODRhZmVmOTVjYWYzYmNjNWE5MzI5MGU0OTA5MDdjMzViODU4NjA4MzpwOkY6Tg"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protect.checkpoint.com/v2/r04/___https://www.marsh.com/___.Y3A0YTpqb2JzYXVzdHJhbGlhOmM6bzoxMWUxYzJhYjI1ZDJjZmMyZmIxZDJiMDZhYzRlODliYTo3OjVmNTc6Y2IzZDE0MzExNmE5Njk5YWUyODJhMmU1Zjg3NTQ5OGM5NTk4OWM0YjFmMjk0MThkYmE0NDBmNWExMTRkMWE4MzpwOkY6Tg"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3b38c4-f0b8-4046-a9c6-e8354b12e1aa" xsi:nil="true"/>
    <lcf76f155ced4ddcb4097134ff3c332f xmlns="e5ebeffc-eeb1-47a3-8951-e1060bf18b2c">
      <Terms xmlns="http://schemas.microsoft.com/office/infopath/2007/PartnerControls"/>
    </lcf76f155ced4ddcb4097134ff3c332f>
    <_dlc_DocId xmlns="913b38c4-f0b8-4046-a9c6-e8354b12e1aa">VNTQ3DDNUJPV-533286952-356283</_dlc_DocId>
    <_dlc_DocIdUrl xmlns="913b38c4-f0b8-4046-a9c6-e8354b12e1aa">
      <Url>https://jobsaust.sharepoint.com/sites/JobsAustraliaTeam/_layouts/15/DocIdRedir.aspx?ID=VNTQ3DDNUJPV-533286952-356283</Url>
      <Description>VNTQ3DDNUJPV-533286952-356283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7EE6F8812C4CF45A9346ED62EC4BF0F" ma:contentTypeVersion="19" ma:contentTypeDescription="Create a new document." ma:contentTypeScope="" ma:versionID="6b31a97d1acd26274312cc24c6b961b7">
  <xsd:schema xmlns:xsd="http://www.w3.org/2001/XMLSchema" xmlns:xs="http://www.w3.org/2001/XMLSchema" xmlns:p="http://schemas.microsoft.com/office/2006/metadata/properties" xmlns:ns2="913b38c4-f0b8-4046-a9c6-e8354b12e1aa" xmlns:ns3="e5ebeffc-eeb1-47a3-8951-e1060bf18b2c" targetNamespace="http://schemas.microsoft.com/office/2006/metadata/properties" ma:root="true" ma:fieldsID="1705612b5629c90e26fe2864012c4b94" ns2:_="" ns3:_="">
    <xsd:import namespace="913b38c4-f0b8-4046-a9c6-e8354b12e1aa"/>
    <xsd:import namespace="e5ebeffc-eeb1-47a3-8951-e1060bf18b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38c4-f0b8-4046-a9c6-e8354b12e1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32ad40-0232-4a98-b451-a58ef6505fb2}" ma:internalName="TaxCatchAll" ma:showField="CatchAllData" ma:web="913b38c4-f0b8-4046-a9c6-e8354b12e1aa">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ebeffc-eeb1-47a3-8951-e1060bf18b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16457-e0a3-4bc0-bbed-6d8ffc1e23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96DF1-A75E-4BCE-9CF2-D7DC3C3F9EA6}">
  <ds:schemaRefs>
    <ds:schemaRef ds:uri="http://schemas.microsoft.com/sharepoint/events"/>
  </ds:schemaRefs>
</ds:datastoreItem>
</file>

<file path=customXml/itemProps2.xml><?xml version="1.0" encoding="utf-8"?>
<ds:datastoreItem xmlns:ds="http://schemas.openxmlformats.org/officeDocument/2006/customXml" ds:itemID="{47B12B73-DB5C-481A-A0CF-6E04102A1DB5}">
  <ds:schemaRefs>
    <ds:schemaRef ds:uri="http://schemas.openxmlformats.org/officeDocument/2006/bibliography"/>
  </ds:schemaRefs>
</ds:datastoreItem>
</file>

<file path=customXml/itemProps3.xml><?xml version="1.0" encoding="utf-8"?>
<ds:datastoreItem xmlns:ds="http://schemas.openxmlformats.org/officeDocument/2006/customXml" ds:itemID="{C0253CA1-602E-41D7-BE8C-F51263959B9D}">
  <ds:schemaRefs>
    <ds:schemaRef ds:uri="http://schemas.microsoft.com/office/2006/metadata/properties"/>
    <ds:schemaRef ds:uri="http://schemas.microsoft.com/office/infopath/2007/PartnerControls"/>
    <ds:schemaRef ds:uri="913b38c4-f0b8-4046-a9c6-e8354b12e1aa"/>
    <ds:schemaRef ds:uri="e5ebeffc-eeb1-47a3-8951-e1060bf18b2c"/>
  </ds:schemaRefs>
</ds:datastoreItem>
</file>

<file path=customXml/itemProps4.xml><?xml version="1.0" encoding="utf-8"?>
<ds:datastoreItem xmlns:ds="http://schemas.openxmlformats.org/officeDocument/2006/customXml" ds:itemID="{70EF5DAD-31E7-4B6F-B123-32C9F84658E5}">
  <ds:schemaRefs>
    <ds:schemaRef ds:uri="http://schemas.microsoft.com/sharepoint/v3/contenttype/forms"/>
  </ds:schemaRefs>
</ds:datastoreItem>
</file>

<file path=customXml/itemProps5.xml><?xml version="1.0" encoding="utf-8"?>
<ds:datastoreItem xmlns:ds="http://schemas.openxmlformats.org/officeDocument/2006/customXml" ds:itemID="{98FF019C-27AA-4A85-889C-234650C8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38c4-f0b8-4046-a9c6-e8354b12e1aa"/>
    <ds:schemaRef ds:uri="e5ebeffc-eeb1-47a3-8951-e1060bf18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646</Words>
  <Characters>6143</Characters>
  <Application>Microsoft Office Word</Application>
  <DocSecurity>0</DocSecurity>
  <Lines>51</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AmplifyAlliance_Letterhead_FA_2Colour_RGB_EXAMPLE.pdf</dc:title>
  <dc:creator>Amplify Alliance Australia</dc:creator>
  <cp:keywords>DAGWZUJbsPg,BAGHPURkt2o</cp:keywords>
  <cp:lastModifiedBy>Fullard, Victoria</cp:lastModifiedBy>
  <cp:revision>2</cp:revision>
  <dcterms:created xsi:type="dcterms:W3CDTF">2025-08-18T00:50:00Z</dcterms:created>
  <dcterms:modified xsi:type="dcterms:W3CDTF">2025-08-18T00:50:00Z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0x010100C7EE6F8812C4CF45A9346ED62EC4BF0F</vt:lpwstr>
  </property>
  <property fmtid="{D5CDD505-2E9C-101B-9397-08002B2CF9AE}" pid="3" name="Created">
    <vt:filetime>2024-11-14T00:00:00Z</vt:filetime>
  </property>
  <property fmtid="{D5CDD505-2E9C-101B-9397-08002B2CF9AE}" pid="4" name="Creator">
    <vt:lpwstr>Canva</vt:lpwstr>
  </property>
  <property fmtid="{D5CDD505-2E9C-101B-9397-08002B2CF9AE}" pid="5" name="LastSaved">
    <vt:filetime>2024-11-14T00:00:00Z</vt:filetime>
  </property>
  <property fmtid="{D5CDD505-2E9C-101B-9397-08002B2CF9AE}" pid="6" name="MediaServiceImageTags">
    <vt:lpwstr/>
  </property>
  <property fmtid="{D5CDD505-2E9C-101B-9397-08002B2CF9AE}" pid="7" name="MSIP_Label_38f1469a-2c2a-4aee-b92b-090d4c5468ff_ActionId">
    <vt:lpwstr>7d0ef00e-0349-4a85-aeb6-b76d6dcee7ad</vt:lpwstr>
  </property>
  <property fmtid="{D5CDD505-2E9C-101B-9397-08002B2CF9AE}" pid="8" name="MSIP_Label_38f1469a-2c2a-4aee-b92b-090d4c5468ff_ContentBits">
    <vt:lpwstr>0</vt:lpwstr>
  </property>
  <property fmtid="{D5CDD505-2E9C-101B-9397-08002B2CF9AE}" pid="9" name="MSIP_Label_38f1469a-2c2a-4aee-b92b-090d4c5468ff_Enabled">
    <vt:lpwstr>true</vt:lpwstr>
  </property>
  <property fmtid="{D5CDD505-2E9C-101B-9397-08002B2CF9AE}" pid="10" name="MSIP_Label_38f1469a-2c2a-4aee-b92b-090d4c5468ff_Method">
    <vt:lpwstr>Standard</vt:lpwstr>
  </property>
  <property fmtid="{D5CDD505-2E9C-101B-9397-08002B2CF9AE}" pid="11" name="MSIP_Label_38f1469a-2c2a-4aee-b92b-090d4c5468ff_Name">
    <vt:lpwstr>Confidential - Unmarked</vt:lpwstr>
  </property>
  <property fmtid="{D5CDD505-2E9C-101B-9397-08002B2CF9AE}" pid="12" name="MSIP_Label_38f1469a-2c2a-4aee-b92b-090d4c5468ff_SetDate">
    <vt:lpwstr>2025-08-18T00:38:33Z</vt:lpwstr>
  </property>
  <property fmtid="{D5CDD505-2E9C-101B-9397-08002B2CF9AE}" pid="13" name="MSIP_Label_38f1469a-2c2a-4aee-b92b-090d4c5468ff_SiteId">
    <vt:lpwstr>2a6e6092-73e4-4752-b1a5-477a17f5056d</vt:lpwstr>
  </property>
  <property fmtid="{D5CDD505-2E9C-101B-9397-08002B2CF9AE}" pid="14" name="MSIP_Label_38f1469a-2c2a-4aee-b92b-090d4c5468ff_Tag">
    <vt:lpwstr>10, 3, 0, 1</vt:lpwstr>
  </property>
  <property fmtid="{D5CDD505-2E9C-101B-9397-08002B2CF9AE}" pid="15" name="Producer">
    <vt:lpwstr>Canva</vt:lpwstr>
  </property>
  <property fmtid="{D5CDD505-2E9C-101B-9397-08002B2CF9AE}" pid="16" name="_dlc_DocIdItemGuid">
    <vt:lpwstr>0a7ed2dc-1c05-4175-850d-af3e72819028</vt:lpwstr>
  </property>
</Properties>
</file>